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1C4EA" w14:textId="4953E82A" w:rsidR="00E80A94" w:rsidRPr="000F2CDC" w:rsidRDefault="00E80A94" w:rsidP="00E80A94">
      <w:pPr>
        <w:rPr>
          <w:rFonts w:ascii="Segoe UI" w:hAnsi="Segoe UI" w:cs="Segoe UI"/>
          <w:color w:val="212121"/>
          <w:sz w:val="21"/>
          <w:szCs w:val="21"/>
          <w:shd w:val="clear" w:color="auto" w:fill="FFFFFF"/>
          <w:lang w:val="en-US"/>
        </w:rPr>
      </w:pPr>
      <w:r w:rsidRPr="000F2CDC">
        <w:rPr>
          <w:rFonts w:ascii="Segoe UI" w:hAnsi="Segoe UI" w:cs="Segoe UI"/>
          <w:color w:val="212121"/>
          <w:sz w:val="21"/>
          <w:szCs w:val="21"/>
          <w:shd w:val="clear" w:color="auto" w:fill="FFFFFF"/>
          <w:lang w:val="en-US"/>
        </w:rPr>
        <w:t xml:space="preserve">This is the peer reviewed version of the following article: </w:t>
      </w:r>
      <w:r w:rsidRPr="00E80A94">
        <w:rPr>
          <w:rFonts w:ascii="Segoe UI" w:hAnsi="Segoe UI" w:cs="Segoe UI"/>
          <w:color w:val="212121"/>
          <w:sz w:val="21"/>
          <w:szCs w:val="21"/>
          <w:shd w:val="clear" w:color="auto" w:fill="FFFFFF"/>
          <w:lang w:val="en-US"/>
        </w:rPr>
        <w:t xml:space="preserve">Ragusa R, </w:t>
      </w:r>
      <w:proofErr w:type="spellStart"/>
      <w:r w:rsidRPr="00E80A94">
        <w:rPr>
          <w:rFonts w:ascii="Segoe UI" w:hAnsi="Segoe UI" w:cs="Segoe UI"/>
          <w:color w:val="212121"/>
          <w:sz w:val="21"/>
          <w:szCs w:val="21"/>
          <w:shd w:val="clear" w:color="auto" w:fill="FFFFFF"/>
          <w:lang w:val="en-US"/>
        </w:rPr>
        <w:t>Basta</w:t>
      </w:r>
      <w:proofErr w:type="spellEnd"/>
      <w:r w:rsidRPr="00E80A94">
        <w:rPr>
          <w:rFonts w:ascii="Segoe UI" w:hAnsi="Segoe UI" w:cs="Segoe UI"/>
          <w:color w:val="212121"/>
          <w:sz w:val="21"/>
          <w:szCs w:val="21"/>
          <w:shd w:val="clear" w:color="auto" w:fill="FFFFFF"/>
          <w:lang w:val="en-US"/>
        </w:rPr>
        <w:t xml:space="preserve"> G, </w:t>
      </w:r>
      <w:proofErr w:type="spellStart"/>
      <w:r w:rsidRPr="00E80A94">
        <w:rPr>
          <w:rFonts w:ascii="Segoe UI" w:hAnsi="Segoe UI" w:cs="Segoe UI"/>
          <w:color w:val="212121"/>
          <w:sz w:val="21"/>
          <w:szCs w:val="21"/>
          <w:shd w:val="clear" w:color="auto" w:fill="FFFFFF"/>
          <w:lang w:val="en-US"/>
        </w:rPr>
        <w:t>Neglia</w:t>
      </w:r>
      <w:proofErr w:type="spellEnd"/>
      <w:r w:rsidRPr="00E80A94">
        <w:rPr>
          <w:rFonts w:ascii="Segoe UI" w:hAnsi="Segoe UI" w:cs="Segoe UI"/>
          <w:color w:val="212121"/>
          <w:sz w:val="21"/>
          <w:szCs w:val="21"/>
          <w:shd w:val="clear" w:color="auto" w:fill="FFFFFF"/>
          <w:lang w:val="en-US"/>
        </w:rPr>
        <w:t xml:space="preserve"> D, De Caterina R, </w:t>
      </w:r>
      <w:r w:rsidRPr="000F2CDC">
        <w:rPr>
          <w:rFonts w:ascii="Segoe UI" w:hAnsi="Segoe UI" w:cs="Segoe UI"/>
          <w:color w:val="212121"/>
          <w:sz w:val="21"/>
          <w:szCs w:val="21"/>
          <w:shd w:val="clear" w:color="auto" w:fill="FFFFFF"/>
          <w:lang w:val="en-US"/>
        </w:rPr>
        <w:t>Del Turco S</w:t>
      </w:r>
      <w:r w:rsidRPr="00E80A94">
        <w:rPr>
          <w:rFonts w:ascii="Segoe UI" w:hAnsi="Segoe UI" w:cs="Segoe UI"/>
          <w:color w:val="212121"/>
          <w:sz w:val="21"/>
          <w:szCs w:val="21"/>
          <w:shd w:val="clear" w:color="auto" w:fill="FFFFFF"/>
          <w:lang w:val="en-US"/>
        </w:rPr>
        <w:t>, </w:t>
      </w:r>
      <w:r w:rsidRPr="000F2CDC">
        <w:rPr>
          <w:rFonts w:ascii="Segoe UI" w:hAnsi="Segoe UI" w:cs="Segoe UI"/>
          <w:color w:val="212121"/>
          <w:sz w:val="21"/>
          <w:szCs w:val="21"/>
          <w:shd w:val="clear" w:color="auto" w:fill="FFFFFF"/>
          <w:lang w:val="en-US"/>
        </w:rPr>
        <w:t xml:space="preserve">Caselli C. </w:t>
      </w:r>
      <w:r w:rsidR="000F2CDC" w:rsidRPr="000F2CDC">
        <w:rPr>
          <w:rFonts w:ascii="Segoe UI" w:hAnsi="Segoe UI" w:cs="Segoe UI"/>
          <w:color w:val="212121"/>
          <w:sz w:val="21"/>
          <w:szCs w:val="21"/>
          <w:shd w:val="clear" w:color="auto" w:fill="FFFFFF"/>
          <w:lang w:val="en-US"/>
        </w:rPr>
        <w:t xml:space="preserve">PCSK9 and </w:t>
      </w:r>
      <w:proofErr w:type="spellStart"/>
      <w:r w:rsidR="000F2CDC" w:rsidRPr="000F2CDC">
        <w:rPr>
          <w:rFonts w:ascii="Segoe UI" w:hAnsi="Segoe UI" w:cs="Segoe UI"/>
          <w:color w:val="212121"/>
          <w:sz w:val="21"/>
          <w:szCs w:val="21"/>
          <w:shd w:val="clear" w:color="auto" w:fill="FFFFFF"/>
          <w:lang w:val="en-US"/>
        </w:rPr>
        <w:t>atherosclerosis</w:t>
      </w:r>
      <w:proofErr w:type="spellEnd"/>
      <w:r w:rsidR="000F2CDC" w:rsidRPr="000F2CDC">
        <w:rPr>
          <w:rFonts w:ascii="Segoe UI" w:hAnsi="Segoe UI" w:cs="Segoe UI"/>
          <w:color w:val="212121"/>
          <w:sz w:val="21"/>
          <w:szCs w:val="21"/>
          <w:shd w:val="clear" w:color="auto" w:fill="FFFFFF"/>
          <w:lang w:val="en-US"/>
        </w:rPr>
        <w:t xml:space="preserve">: Looking </w:t>
      </w:r>
      <w:proofErr w:type="spellStart"/>
      <w:r w:rsidR="000F2CDC" w:rsidRPr="000F2CDC">
        <w:rPr>
          <w:rFonts w:ascii="Segoe UI" w:hAnsi="Segoe UI" w:cs="Segoe UI"/>
          <w:color w:val="212121"/>
          <w:sz w:val="21"/>
          <w:szCs w:val="21"/>
          <w:shd w:val="clear" w:color="auto" w:fill="FFFFFF"/>
          <w:lang w:val="en-US"/>
        </w:rPr>
        <w:t>beyond</w:t>
      </w:r>
      <w:proofErr w:type="spellEnd"/>
      <w:r w:rsidR="000F2CDC" w:rsidRPr="000F2CDC">
        <w:rPr>
          <w:rFonts w:ascii="Segoe UI" w:hAnsi="Segoe UI" w:cs="Segoe UI"/>
          <w:color w:val="212121"/>
          <w:sz w:val="21"/>
          <w:szCs w:val="21"/>
          <w:shd w:val="clear" w:color="auto" w:fill="FFFFFF"/>
          <w:lang w:val="en-US"/>
        </w:rPr>
        <w:t xml:space="preserve"> LDL regulation</w:t>
      </w:r>
      <w:r w:rsidRPr="000F2CDC">
        <w:rPr>
          <w:rFonts w:ascii="Segoe UI" w:hAnsi="Segoe UI" w:cs="Segoe UI"/>
          <w:color w:val="212121"/>
          <w:sz w:val="21"/>
          <w:szCs w:val="21"/>
          <w:shd w:val="clear" w:color="auto" w:fill="FFFFFF"/>
          <w:lang w:val="en-US"/>
        </w:rPr>
        <w:t xml:space="preserve">. </w:t>
      </w:r>
      <w:r w:rsidR="000F2CDC" w:rsidRPr="000F2CDC">
        <w:rPr>
          <w:rFonts w:ascii="Segoe UI" w:hAnsi="Segoe UI" w:cs="Segoe UI"/>
          <w:color w:val="212121"/>
          <w:sz w:val="21"/>
          <w:szCs w:val="21"/>
          <w:shd w:val="clear" w:color="auto" w:fill="FFFFFF"/>
          <w:lang w:val="en-US"/>
        </w:rPr>
        <w:t>Eur J Clin Invest. 2021 Apr;51(4</w:t>
      </w:r>
      <w:proofErr w:type="gramStart"/>
      <w:r w:rsidR="000F2CDC" w:rsidRPr="000F2CDC">
        <w:rPr>
          <w:rFonts w:ascii="Segoe UI" w:hAnsi="Segoe UI" w:cs="Segoe UI"/>
          <w:color w:val="212121"/>
          <w:sz w:val="21"/>
          <w:szCs w:val="21"/>
          <w:shd w:val="clear" w:color="auto" w:fill="FFFFFF"/>
          <w:lang w:val="en-US"/>
        </w:rPr>
        <w:t>):e</w:t>
      </w:r>
      <w:proofErr w:type="gramEnd"/>
      <w:r w:rsidR="000F2CDC" w:rsidRPr="000F2CDC">
        <w:rPr>
          <w:rFonts w:ascii="Segoe UI" w:hAnsi="Segoe UI" w:cs="Segoe UI"/>
          <w:color w:val="212121"/>
          <w:sz w:val="21"/>
          <w:szCs w:val="21"/>
          <w:shd w:val="clear" w:color="auto" w:fill="FFFFFF"/>
          <w:lang w:val="en-US"/>
        </w:rPr>
        <w:t xml:space="preserve">13459. </w:t>
      </w:r>
      <w:proofErr w:type="spellStart"/>
      <w:r w:rsidR="000F2CDC" w:rsidRPr="000F2CDC">
        <w:rPr>
          <w:rFonts w:ascii="Segoe UI" w:hAnsi="Segoe UI" w:cs="Segoe UI"/>
          <w:color w:val="212121"/>
          <w:sz w:val="21"/>
          <w:szCs w:val="21"/>
          <w:shd w:val="clear" w:color="auto" w:fill="FFFFFF"/>
          <w:lang w:val="en-US"/>
        </w:rPr>
        <w:t>doi</w:t>
      </w:r>
      <w:proofErr w:type="spellEnd"/>
      <w:r w:rsidR="000F2CDC" w:rsidRPr="000F2CDC">
        <w:rPr>
          <w:rFonts w:ascii="Segoe UI" w:hAnsi="Segoe UI" w:cs="Segoe UI"/>
          <w:color w:val="212121"/>
          <w:sz w:val="21"/>
          <w:szCs w:val="21"/>
          <w:shd w:val="clear" w:color="auto" w:fill="FFFFFF"/>
          <w:lang w:val="en-US"/>
        </w:rPr>
        <w:t>: 10.1111/eci.13459.</w:t>
      </w:r>
      <w:r w:rsidRPr="000F2CDC">
        <w:rPr>
          <w:rFonts w:ascii="Segoe UI" w:hAnsi="Segoe UI" w:cs="Segoe UI"/>
          <w:color w:val="212121"/>
          <w:sz w:val="21"/>
          <w:szCs w:val="21"/>
          <w:shd w:val="clear" w:color="auto" w:fill="FFFFFF"/>
          <w:lang w:val="en-US"/>
        </w:rPr>
        <w:t xml:space="preserve">which has been published in final form at </w:t>
      </w:r>
      <w:hyperlink r:id="rId8" w:history="1">
        <w:r w:rsidR="000F2CDC" w:rsidRPr="000F2CDC">
          <w:rPr>
            <w:rStyle w:val="Collegamentoipertestuale"/>
            <w:rFonts w:ascii="Arial" w:hAnsi="Arial" w:cs="Arial"/>
            <w:b/>
            <w:bCs/>
            <w:color w:val="005274"/>
            <w:sz w:val="21"/>
            <w:szCs w:val="21"/>
            <w:shd w:val="clear" w:color="auto" w:fill="FFFFFF"/>
            <w:lang w:val="en-US"/>
          </w:rPr>
          <w:t>https://doi.org/10.1111/eci.13459</w:t>
        </w:r>
      </w:hyperlink>
      <w:r w:rsidRPr="000F2CDC">
        <w:rPr>
          <w:rFonts w:ascii="Segoe UI" w:hAnsi="Segoe UI" w:cs="Segoe UI"/>
          <w:color w:val="212121"/>
          <w:sz w:val="21"/>
          <w:szCs w:val="21"/>
          <w:shd w:val="clear" w:color="auto" w:fill="FFFFFF"/>
          <w:lang w:val="en-US"/>
        </w:rPr>
        <w:t>This article may be used for non-commercial purposes in accordance with CC BY-NC-ND license terms and conditions.</w:t>
      </w:r>
    </w:p>
    <w:p w14:paraId="5A8076D4" w14:textId="77777777" w:rsidR="00E80A94" w:rsidRDefault="00E80A94" w:rsidP="002C64ED">
      <w:pPr>
        <w:tabs>
          <w:tab w:val="left" w:pos="993"/>
        </w:tabs>
        <w:autoSpaceDE w:val="0"/>
        <w:autoSpaceDN w:val="0"/>
        <w:adjustRightInd w:val="0"/>
        <w:spacing w:line="360" w:lineRule="auto"/>
        <w:jc w:val="both"/>
        <w:rPr>
          <w:rFonts w:ascii="Arial" w:hAnsi="Arial" w:cs="Arial"/>
          <w:b/>
          <w:bCs/>
          <w:lang w:val="en-US" w:eastAsia="it-IT"/>
        </w:rPr>
      </w:pPr>
      <w:bookmarkStart w:id="0" w:name="_GoBack"/>
      <w:bookmarkEnd w:id="0"/>
    </w:p>
    <w:p w14:paraId="4A80928F" w14:textId="402159D7" w:rsidR="003657F0" w:rsidRPr="0045699A" w:rsidRDefault="00901498" w:rsidP="002C64ED">
      <w:pPr>
        <w:tabs>
          <w:tab w:val="left" w:pos="993"/>
        </w:tabs>
        <w:autoSpaceDE w:val="0"/>
        <w:autoSpaceDN w:val="0"/>
        <w:adjustRightInd w:val="0"/>
        <w:spacing w:line="360" w:lineRule="auto"/>
        <w:jc w:val="both"/>
        <w:rPr>
          <w:rFonts w:ascii="Arial" w:hAnsi="Arial" w:cs="Arial"/>
          <w:lang w:val="en-US"/>
        </w:rPr>
      </w:pPr>
      <w:r w:rsidRPr="0045699A">
        <w:rPr>
          <w:rFonts w:ascii="Arial" w:hAnsi="Arial" w:cs="Arial"/>
          <w:b/>
          <w:bCs/>
          <w:lang w:val="en-US" w:eastAsia="it-IT"/>
        </w:rPr>
        <w:t xml:space="preserve">PCSK9 and </w:t>
      </w:r>
      <w:r w:rsidR="003657F0" w:rsidRPr="0045699A">
        <w:rPr>
          <w:rFonts w:ascii="Arial" w:hAnsi="Arial" w:cs="Arial"/>
          <w:b/>
          <w:bCs/>
          <w:lang w:val="en-US" w:eastAsia="it-IT"/>
        </w:rPr>
        <w:t>atherosclerosis</w:t>
      </w:r>
      <w:r w:rsidRPr="0045699A">
        <w:rPr>
          <w:rFonts w:ascii="Arial" w:hAnsi="Arial" w:cs="Arial"/>
          <w:b/>
          <w:bCs/>
          <w:lang w:val="en-US" w:eastAsia="it-IT"/>
        </w:rPr>
        <w:t xml:space="preserve">: </w:t>
      </w:r>
      <w:r w:rsidR="00997737" w:rsidRPr="0045699A">
        <w:rPr>
          <w:rFonts w:ascii="Arial" w:hAnsi="Arial" w:cs="Arial"/>
          <w:b/>
          <w:bCs/>
          <w:lang w:val="en-US" w:eastAsia="it-IT"/>
        </w:rPr>
        <w:t>looking</w:t>
      </w:r>
      <w:r w:rsidR="00671AEC" w:rsidRPr="0045699A">
        <w:rPr>
          <w:rFonts w:ascii="Arial" w:hAnsi="Arial" w:cs="Arial"/>
          <w:b/>
          <w:bCs/>
          <w:lang w:val="en-US" w:eastAsia="it-IT"/>
        </w:rPr>
        <w:t xml:space="preserve"> beyond LDL regulation</w:t>
      </w:r>
    </w:p>
    <w:p w14:paraId="41835443" w14:textId="36FDAFF1" w:rsidR="003657F0" w:rsidRPr="0045699A" w:rsidRDefault="00D87A79" w:rsidP="002C64ED">
      <w:pPr>
        <w:tabs>
          <w:tab w:val="left" w:pos="993"/>
        </w:tabs>
        <w:spacing w:line="360" w:lineRule="auto"/>
        <w:jc w:val="both"/>
        <w:rPr>
          <w:rFonts w:ascii="Arial" w:hAnsi="Arial" w:cs="Arial"/>
        </w:rPr>
      </w:pPr>
      <w:r w:rsidRPr="0045699A">
        <w:rPr>
          <w:rFonts w:ascii="Arial" w:hAnsi="Arial" w:cs="Arial"/>
        </w:rPr>
        <w:t xml:space="preserve">Rosetta </w:t>
      </w:r>
      <w:r w:rsidR="003657F0" w:rsidRPr="0045699A">
        <w:rPr>
          <w:rFonts w:ascii="Arial" w:hAnsi="Arial" w:cs="Arial"/>
        </w:rPr>
        <w:t>Ragusa</w:t>
      </w:r>
      <w:r w:rsidRPr="0045699A">
        <w:rPr>
          <w:rFonts w:ascii="Arial" w:hAnsi="Arial" w:cs="Arial"/>
        </w:rPr>
        <w:t xml:space="preserve">, </w:t>
      </w:r>
      <w:proofErr w:type="spellStart"/>
      <w:r w:rsidRPr="0045699A">
        <w:rPr>
          <w:rFonts w:ascii="Arial" w:hAnsi="Arial" w:cs="Arial"/>
        </w:rPr>
        <w:t>MSc</w:t>
      </w:r>
      <w:proofErr w:type="spellEnd"/>
      <w:r w:rsidRPr="0045699A">
        <w:rPr>
          <w:rFonts w:ascii="Arial" w:hAnsi="Arial" w:cs="Arial"/>
        </w:rPr>
        <w:t xml:space="preserve">, </w:t>
      </w:r>
      <w:proofErr w:type="spellStart"/>
      <w:proofErr w:type="gramStart"/>
      <w:r w:rsidRPr="0045699A">
        <w:rPr>
          <w:rFonts w:ascii="Arial" w:hAnsi="Arial" w:cs="Arial"/>
        </w:rPr>
        <w:t>PhD,</w:t>
      </w:r>
      <w:r w:rsidR="003657F0" w:rsidRPr="0045699A">
        <w:rPr>
          <w:rFonts w:ascii="Arial" w:hAnsi="Arial" w:cs="Arial"/>
          <w:vertAlign w:val="superscript"/>
        </w:rPr>
        <w:t>a</w:t>
      </w:r>
      <w:proofErr w:type="spellEnd"/>
      <w:proofErr w:type="gramEnd"/>
      <w:r w:rsidR="003657F0" w:rsidRPr="0045699A">
        <w:rPr>
          <w:rFonts w:ascii="Arial" w:hAnsi="Arial" w:cs="Arial"/>
          <w:vertAlign w:val="superscript"/>
        </w:rPr>
        <w:t>-b</w:t>
      </w:r>
      <w:r w:rsidR="003657F0" w:rsidRPr="0045699A">
        <w:rPr>
          <w:rFonts w:ascii="Arial" w:hAnsi="Arial" w:cs="Arial"/>
        </w:rPr>
        <w:t xml:space="preserve"> </w:t>
      </w:r>
      <w:r w:rsidRPr="0045699A">
        <w:rPr>
          <w:rFonts w:ascii="Arial" w:hAnsi="Arial" w:cs="Arial"/>
        </w:rPr>
        <w:t xml:space="preserve">Giuseppina </w:t>
      </w:r>
      <w:r w:rsidR="003657F0" w:rsidRPr="0045699A">
        <w:rPr>
          <w:rFonts w:ascii="Arial" w:hAnsi="Arial" w:cs="Arial"/>
        </w:rPr>
        <w:t>Basta</w:t>
      </w:r>
      <w:r w:rsidRPr="0045699A">
        <w:rPr>
          <w:rFonts w:ascii="Arial" w:hAnsi="Arial" w:cs="Arial"/>
        </w:rPr>
        <w:t>,</w:t>
      </w:r>
      <w:r w:rsidR="003657F0" w:rsidRPr="0045699A">
        <w:rPr>
          <w:rFonts w:ascii="Arial" w:hAnsi="Arial" w:cs="Arial"/>
        </w:rPr>
        <w:t xml:space="preserve"> </w:t>
      </w:r>
      <w:proofErr w:type="spellStart"/>
      <w:r w:rsidRPr="0045699A">
        <w:rPr>
          <w:rFonts w:ascii="Arial" w:hAnsi="Arial" w:cs="Arial"/>
        </w:rPr>
        <w:t>MSc</w:t>
      </w:r>
      <w:r w:rsidR="003657F0" w:rsidRPr="0045699A">
        <w:rPr>
          <w:rFonts w:ascii="Arial" w:hAnsi="Arial" w:cs="Arial"/>
        </w:rPr>
        <w:t>,</w:t>
      </w:r>
      <w:r w:rsidR="003657F0" w:rsidRPr="0045699A">
        <w:rPr>
          <w:rFonts w:ascii="Arial" w:hAnsi="Arial" w:cs="Arial"/>
          <w:vertAlign w:val="superscript"/>
        </w:rPr>
        <w:t>b</w:t>
      </w:r>
      <w:proofErr w:type="spellEnd"/>
      <w:r w:rsidR="003657F0" w:rsidRPr="0045699A">
        <w:rPr>
          <w:rFonts w:ascii="Arial" w:hAnsi="Arial" w:cs="Arial"/>
        </w:rPr>
        <w:t xml:space="preserve"> </w:t>
      </w:r>
      <w:r w:rsidRPr="0045699A">
        <w:rPr>
          <w:rFonts w:ascii="Arial" w:hAnsi="Arial" w:cs="Arial"/>
        </w:rPr>
        <w:t xml:space="preserve">Danilo </w:t>
      </w:r>
      <w:proofErr w:type="spellStart"/>
      <w:r w:rsidR="003657F0" w:rsidRPr="0045699A">
        <w:rPr>
          <w:rFonts w:ascii="Arial" w:hAnsi="Arial" w:cs="Arial"/>
        </w:rPr>
        <w:t>Neglia</w:t>
      </w:r>
      <w:proofErr w:type="spellEnd"/>
      <w:r w:rsidRPr="0045699A">
        <w:rPr>
          <w:rFonts w:ascii="Arial" w:hAnsi="Arial" w:cs="Arial"/>
        </w:rPr>
        <w:t xml:space="preserve">, MD, </w:t>
      </w:r>
      <w:proofErr w:type="spellStart"/>
      <w:r w:rsidRPr="0045699A">
        <w:rPr>
          <w:rFonts w:ascii="Arial" w:hAnsi="Arial" w:cs="Arial"/>
        </w:rPr>
        <w:t>Ph</w:t>
      </w:r>
      <w:r w:rsidR="003657F0" w:rsidRPr="0045699A">
        <w:rPr>
          <w:rFonts w:ascii="Arial" w:hAnsi="Arial" w:cs="Arial"/>
        </w:rPr>
        <w:t>D,</w:t>
      </w:r>
      <w:r w:rsidR="003657F0" w:rsidRPr="0045699A">
        <w:rPr>
          <w:rFonts w:ascii="Arial" w:hAnsi="Arial" w:cs="Arial"/>
          <w:vertAlign w:val="superscript"/>
        </w:rPr>
        <w:t>a,b,d</w:t>
      </w:r>
      <w:proofErr w:type="spellEnd"/>
      <w:r w:rsidR="009957B3" w:rsidRPr="0045699A">
        <w:rPr>
          <w:rFonts w:ascii="Arial" w:hAnsi="Arial" w:cs="Arial"/>
          <w:vertAlign w:val="superscript"/>
        </w:rPr>
        <w:t xml:space="preserve"> </w:t>
      </w:r>
      <w:r w:rsidRPr="0045699A">
        <w:rPr>
          <w:rFonts w:ascii="Arial" w:hAnsi="Arial" w:cs="Arial"/>
        </w:rPr>
        <w:t>Raffaele D</w:t>
      </w:r>
      <w:r w:rsidR="009957B3" w:rsidRPr="0045699A">
        <w:rPr>
          <w:rFonts w:ascii="Arial" w:hAnsi="Arial" w:cs="Arial"/>
        </w:rPr>
        <w:t>e Caterina</w:t>
      </w:r>
      <w:r w:rsidRPr="0045699A">
        <w:rPr>
          <w:rFonts w:ascii="Arial" w:hAnsi="Arial" w:cs="Arial"/>
        </w:rPr>
        <w:t xml:space="preserve">, MD, </w:t>
      </w:r>
      <w:proofErr w:type="spellStart"/>
      <w:r w:rsidRPr="0045699A">
        <w:rPr>
          <w:rFonts w:ascii="Arial" w:hAnsi="Arial" w:cs="Arial"/>
        </w:rPr>
        <w:t>PhD,</w:t>
      </w:r>
      <w:r w:rsidR="009957B3" w:rsidRPr="0045699A">
        <w:rPr>
          <w:rFonts w:ascii="Arial" w:hAnsi="Arial" w:cs="Arial"/>
          <w:vertAlign w:val="superscript"/>
        </w:rPr>
        <w:t>c,d</w:t>
      </w:r>
      <w:proofErr w:type="spellEnd"/>
      <w:r w:rsidR="009957B3" w:rsidRPr="0045699A">
        <w:rPr>
          <w:rFonts w:ascii="Arial" w:hAnsi="Arial" w:cs="Arial"/>
          <w:vertAlign w:val="superscript"/>
        </w:rPr>
        <w:t xml:space="preserve"> </w:t>
      </w:r>
      <w:r w:rsidRPr="0045699A">
        <w:rPr>
          <w:rFonts w:ascii="Arial" w:hAnsi="Arial" w:cs="Arial"/>
        </w:rPr>
        <w:t>Serena D</w:t>
      </w:r>
      <w:r w:rsidR="009957B3" w:rsidRPr="0045699A">
        <w:rPr>
          <w:rFonts w:ascii="Arial" w:hAnsi="Arial" w:cs="Arial"/>
        </w:rPr>
        <w:t>el Turco</w:t>
      </w:r>
      <w:r w:rsidRPr="0045699A">
        <w:rPr>
          <w:rFonts w:ascii="Arial" w:hAnsi="Arial" w:cs="Arial"/>
        </w:rPr>
        <w:t xml:space="preserve">, </w:t>
      </w:r>
      <w:proofErr w:type="spellStart"/>
      <w:r w:rsidRPr="0045699A">
        <w:rPr>
          <w:rFonts w:ascii="Arial" w:hAnsi="Arial" w:cs="Arial"/>
        </w:rPr>
        <w:t>MSc</w:t>
      </w:r>
      <w:proofErr w:type="spellEnd"/>
      <w:r w:rsidRPr="0045699A">
        <w:rPr>
          <w:rFonts w:ascii="Arial" w:hAnsi="Arial" w:cs="Arial"/>
        </w:rPr>
        <w:t xml:space="preserve">, </w:t>
      </w:r>
      <w:proofErr w:type="spellStart"/>
      <w:r w:rsidRPr="0045699A">
        <w:rPr>
          <w:rFonts w:ascii="Arial" w:hAnsi="Arial" w:cs="Arial"/>
        </w:rPr>
        <w:t>PhD</w:t>
      </w:r>
      <w:r w:rsidR="009957B3" w:rsidRPr="0045699A">
        <w:rPr>
          <w:rFonts w:ascii="Arial" w:hAnsi="Arial" w:cs="Arial"/>
        </w:rPr>
        <w:t>,</w:t>
      </w:r>
      <w:r w:rsidR="009957B3" w:rsidRPr="0045699A">
        <w:rPr>
          <w:rFonts w:ascii="Arial" w:hAnsi="Arial" w:cs="Arial"/>
          <w:vertAlign w:val="superscript"/>
        </w:rPr>
        <w:t>b</w:t>
      </w:r>
      <w:proofErr w:type="spellEnd"/>
      <w:r w:rsidR="005416C5" w:rsidRPr="0045699A">
        <w:rPr>
          <w:rFonts w:ascii="Arial" w:hAnsi="Arial" w:cs="Arial"/>
          <w:vertAlign w:val="superscript"/>
        </w:rPr>
        <w:t>*</w:t>
      </w:r>
      <w:r w:rsidR="003657F0" w:rsidRPr="0045699A">
        <w:rPr>
          <w:rFonts w:ascii="Arial" w:hAnsi="Arial" w:cs="Arial"/>
          <w:vertAlign w:val="superscript"/>
        </w:rPr>
        <w:t xml:space="preserve"> </w:t>
      </w:r>
      <w:r w:rsidRPr="0045699A">
        <w:rPr>
          <w:rFonts w:ascii="Arial" w:hAnsi="Arial" w:cs="Arial"/>
        </w:rPr>
        <w:t xml:space="preserve">Chiara </w:t>
      </w:r>
      <w:r w:rsidR="003657F0" w:rsidRPr="0045699A">
        <w:rPr>
          <w:rFonts w:ascii="Arial" w:hAnsi="Arial" w:cs="Arial"/>
        </w:rPr>
        <w:t>Caselli</w:t>
      </w:r>
      <w:r w:rsidRPr="0045699A">
        <w:rPr>
          <w:rFonts w:ascii="Arial" w:hAnsi="Arial" w:cs="Arial"/>
        </w:rPr>
        <w:t xml:space="preserve">, </w:t>
      </w:r>
      <w:proofErr w:type="spellStart"/>
      <w:r w:rsidRPr="0045699A">
        <w:rPr>
          <w:rFonts w:ascii="Arial" w:hAnsi="Arial" w:cs="Arial"/>
        </w:rPr>
        <w:t>MSc</w:t>
      </w:r>
      <w:proofErr w:type="spellEnd"/>
      <w:r w:rsidRPr="0045699A">
        <w:rPr>
          <w:rFonts w:ascii="Arial" w:hAnsi="Arial" w:cs="Arial"/>
        </w:rPr>
        <w:t xml:space="preserve">, </w:t>
      </w:r>
      <w:proofErr w:type="spellStart"/>
      <w:r w:rsidRPr="0045699A">
        <w:rPr>
          <w:rFonts w:ascii="Arial" w:hAnsi="Arial" w:cs="Arial"/>
        </w:rPr>
        <w:t>PhD</w:t>
      </w:r>
      <w:r w:rsidR="003657F0" w:rsidRPr="0045699A">
        <w:rPr>
          <w:rFonts w:ascii="Arial" w:hAnsi="Arial" w:cs="Arial"/>
        </w:rPr>
        <w:t>.</w:t>
      </w:r>
      <w:r w:rsidR="003657F0" w:rsidRPr="0045699A">
        <w:rPr>
          <w:rFonts w:ascii="Arial" w:hAnsi="Arial" w:cs="Arial"/>
          <w:vertAlign w:val="superscript"/>
        </w:rPr>
        <w:t>b</w:t>
      </w:r>
      <w:r w:rsidR="009957B3" w:rsidRPr="0045699A">
        <w:rPr>
          <w:rFonts w:ascii="Arial" w:hAnsi="Arial" w:cs="Arial"/>
          <w:vertAlign w:val="superscript"/>
        </w:rPr>
        <w:t>,d</w:t>
      </w:r>
      <w:proofErr w:type="spellEnd"/>
      <w:r w:rsidR="005416C5" w:rsidRPr="0045699A">
        <w:rPr>
          <w:rFonts w:ascii="Arial" w:hAnsi="Arial" w:cs="Arial"/>
          <w:vertAlign w:val="superscript"/>
        </w:rPr>
        <w:t>*</w:t>
      </w:r>
    </w:p>
    <w:p w14:paraId="66445FC9" w14:textId="77777777" w:rsidR="003657F0" w:rsidRPr="0045699A" w:rsidRDefault="003657F0" w:rsidP="002C64ED">
      <w:pPr>
        <w:tabs>
          <w:tab w:val="left" w:pos="993"/>
        </w:tabs>
        <w:spacing w:line="360" w:lineRule="auto"/>
        <w:jc w:val="both"/>
        <w:rPr>
          <w:rFonts w:ascii="Arial" w:hAnsi="Arial" w:cs="Arial"/>
        </w:rPr>
      </w:pPr>
    </w:p>
    <w:p w14:paraId="681B8CDD" w14:textId="77777777" w:rsidR="003657F0" w:rsidRPr="0045699A" w:rsidRDefault="003657F0" w:rsidP="002C64ED">
      <w:pPr>
        <w:tabs>
          <w:tab w:val="left" w:pos="993"/>
        </w:tabs>
        <w:spacing w:line="360" w:lineRule="auto"/>
        <w:jc w:val="both"/>
        <w:rPr>
          <w:rFonts w:ascii="Arial" w:hAnsi="Arial" w:cs="Arial"/>
        </w:rPr>
      </w:pPr>
      <w:r w:rsidRPr="0045699A">
        <w:rPr>
          <w:rFonts w:ascii="Arial" w:hAnsi="Arial" w:cs="Arial"/>
        </w:rPr>
        <w:t xml:space="preserve">a. Institute of Life Sciences, Scuola Superiore Sant'Anna, Pisa, </w:t>
      </w:r>
      <w:proofErr w:type="spellStart"/>
      <w:r w:rsidRPr="0045699A">
        <w:rPr>
          <w:rFonts w:ascii="Arial" w:hAnsi="Arial" w:cs="Arial"/>
        </w:rPr>
        <w:t>Italy</w:t>
      </w:r>
      <w:proofErr w:type="spellEnd"/>
    </w:p>
    <w:p w14:paraId="03F7FB3E" w14:textId="77777777" w:rsidR="003657F0" w:rsidRPr="0045699A" w:rsidRDefault="003657F0" w:rsidP="002C64ED">
      <w:pPr>
        <w:tabs>
          <w:tab w:val="left" w:pos="993"/>
        </w:tabs>
        <w:spacing w:line="360" w:lineRule="auto"/>
        <w:jc w:val="both"/>
        <w:rPr>
          <w:rFonts w:ascii="Arial" w:hAnsi="Arial" w:cs="Arial"/>
          <w:lang w:val="en-US"/>
        </w:rPr>
      </w:pPr>
      <w:r w:rsidRPr="0045699A">
        <w:rPr>
          <w:rFonts w:ascii="Arial" w:hAnsi="Arial" w:cs="Arial"/>
          <w:lang w:val="en-US"/>
        </w:rPr>
        <w:t>b. Institute of Clinical Physiology, CNR, Pisa, Italy</w:t>
      </w:r>
    </w:p>
    <w:p w14:paraId="5B6E1DCA" w14:textId="77777777" w:rsidR="003657F0" w:rsidRPr="0045699A" w:rsidRDefault="003657F0" w:rsidP="002C64ED">
      <w:pPr>
        <w:tabs>
          <w:tab w:val="left" w:pos="993"/>
        </w:tabs>
        <w:spacing w:line="360" w:lineRule="auto"/>
        <w:jc w:val="both"/>
        <w:rPr>
          <w:rFonts w:ascii="Arial" w:hAnsi="Arial" w:cs="Arial"/>
          <w:lang w:val="en-US"/>
        </w:rPr>
      </w:pPr>
      <w:r w:rsidRPr="0045699A">
        <w:rPr>
          <w:rFonts w:ascii="Arial" w:hAnsi="Arial" w:cs="Arial"/>
          <w:lang w:val="en-US"/>
        </w:rPr>
        <w:t>c. Cardiovascular Division, Pisa University Hospital, University of Pisa, Pisa, Italy.</w:t>
      </w:r>
    </w:p>
    <w:p w14:paraId="2A79A4ED" w14:textId="77777777" w:rsidR="003657F0" w:rsidRPr="0045699A" w:rsidRDefault="003657F0" w:rsidP="002C64ED">
      <w:pPr>
        <w:tabs>
          <w:tab w:val="left" w:pos="993"/>
        </w:tabs>
        <w:spacing w:line="360" w:lineRule="auto"/>
        <w:jc w:val="both"/>
        <w:rPr>
          <w:rFonts w:ascii="Arial" w:hAnsi="Arial" w:cs="Arial"/>
        </w:rPr>
      </w:pPr>
      <w:r w:rsidRPr="0045699A">
        <w:rPr>
          <w:rFonts w:ascii="Arial" w:hAnsi="Arial" w:cs="Arial"/>
        </w:rPr>
        <w:t xml:space="preserve">d. Fondazione Toscana G. </w:t>
      </w:r>
      <w:proofErr w:type="spellStart"/>
      <w:r w:rsidRPr="0045699A">
        <w:rPr>
          <w:rFonts w:ascii="Arial" w:hAnsi="Arial" w:cs="Arial"/>
        </w:rPr>
        <w:t>Monasterio</w:t>
      </w:r>
      <w:proofErr w:type="spellEnd"/>
      <w:r w:rsidRPr="0045699A">
        <w:rPr>
          <w:rFonts w:ascii="Arial" w:hAnsi="Arial" w:cs="Arial"/>
        </w:rPr>
        <w:t xml:space="preserve">, Pisa, </w:t>
      </w:r>
      <w:proofErr w:type="spellStart"/>
      <w:r w:rsidRPr="0045699A">
        <w:rPr>
          <w:rFonts w:ascii="Arial" w:hAnsi="Arial" w:cs="Arial"/>
        </w:rPr>
        <w:t>Italy</w:t>
      </w:r>
      <w:proofErr w:type="spellEnd"/>
    </w:p>
    <w:p w14:paraId="17B8EA12" w14:textId="05E5A35E" w:rsidR="00901498" w:rsidRPr="0045699A" w:rsidRDefault="00641159" w:rsidP="002C64ED">
      <w:pPr>
        <w:tabs>
          <w:tab w:val="left" w:pos="993"/>
        </w:tabs>
        <w:spacing w:line="360" w:lineRule="auto"/>
        <w:jc w:val="both"/>
        <w:rPr>
          <w:rFonts w:ascii="Arial" w:hAnsi="Arial" w:cs="Arial"/>
          <w:lang w:val="en-US"/>
        </w:rPr>
      </w:pPr>
      <w:r w:rsidRPr="0045699A">
        <w:rPr>
          <w:rFonts w:ascii="Arial" w:hAnsi="Arial" w:cs="Arial"/>
          <w:lang w:val="en-US"/>
        </w:rPr>
        <w:t xml:space="preserve">* Joint </w:t>
      </w:r>
      <w:r w:rsidR="007C2347" w:rsidRPr="0045699A">
        <w:rPr>
          <w:rFonts w:ascii="Arial" w:hAnsi="Arial" w:cs="Arial"/>
          <w:lang w:val="en-US"/>
        </w:rPr>
        <w:t xml:space="preserve">last </w:t>
      </w:r>
      <w:r w:rsidRPr="0045699A">
        <w:rPr>
          <w:rFonts w:ascii="Arial" w:hAnsi="Arial" w:cs="Arial"/>
          <w:lang w:val="en-US"/>
        </w:rPr>
        <w:t>authors</w:t>
      </w:r>
    </w:p>
    <w:p w14:paraId="2BF88371" w14:textId="77777777" w:rsidR="003657F0" w:rsidRPr="0045699A" w:rsidRDefault="003657F0" w:rsidP="002C64ED">
      <w:pPr>
        <w:tabs>
          <w:tab w:val="left" w:pos="993"/>
        </w:tabs>
        <w:spacing w:line="360" w:lineRule="auto"/>
        <w:jc w:val="both"/>
        <w:rPr>
          <w:rFonts w:ascii="Arial" w:eastAsia="Times New Roman" w:hAnsi="Arial" w:cs="Arial"/>
          <w:bCs/>
          <w:position w:val="6"/>
          <w:lang w:val="en-US"/>
        </w:rPr>
      </w:pPr>
    </w:p>
    <w:p w14:paraId="77D743CA" w14:textId="77777777" w:rsidR="003657F0" w:rsidRPr="0045699A" w:rsidRDefault="003657F0" w:rsidP="002C64ED">
      <w:pPr>
        <w:tabs>
          <w:tab w:val="left" w:pos="993"/>
        </w:tabs>
        <w:spacing w:line="360" w:lineRule="auto"/>
        <w:jc w:val="both"/>
        <w:rPr>
          <w:rFonts w:ascii="Arial" w:eastAsia="Times New Roman" w:hAnsi="Arial" w:cs="Arial"/>
          <w:bCs/>
          <w:position w:val="6"/>
          <w:lang w:val="en-US"/>
        </w:rPr>
      </w:pPr>
      <w:r w:rsidRPr="0045699A">
        <w:rPr>
          <w:rFonts w:ascii="Arial" w:eastAsia="Times New Roman" w:hAnsi="Arial" w:cs="Arial"/>
          <w:bCs/>
          <w:position w:val="6"/>
          <w:lang w:val="en-US"/>
        </w:rPr>
        <w:t>Correspondence to:</w:t>
      </w:r>
      <w:r w:rsidRPr="0045699A">
        <w:rPr>
          <w:rFonts w:ascii="Arial" w:eastAsia="Times New Roman" w:hAnsi="Arial" w:cs="Arial"/>
          <w:bCs/>
          <w:position w:val="6"/>
          <w:lang w:val="en-US"/>
        </w:rPr>
        <w:tab/>
        <w:t xml:space="preserve"> </w:t>
      </w:r>
      <w:r w:rsidRPr="0045699A">
        <w:rPr>
          <w:rFonts w:ascii="Arial" w:eastAsia="Times New Roman" w:hAnsi="Arial" w:cs="Arial"/>
          <w:bCs/>
          <w:position w:val="6"/>
          <w:lang w:val="en-US"/>
        </w:rPr>
        <w:tab/>
        <w:t xml:space="preserve">Chiara Caselli, PhD </w:t>
      </w:r>
    </w:p>
    <w:p w14:paraId="18509000" w14:textId="77777777" w:rsidR="003657F0" w:rsidRPr="0045699A" w:rsidRDefault="003657F0" w:rsidP="002C64ED">
      <w:pPr>
        <w:tabs>
          <w:tab w:val="left" w:pos="993"/>
        </w:tabs>
        <w:spacing w:line="360" w:lineRule="auto"/>
        <w:ind w:left="2160" w:firstLine="720"/>
        <w:jc w:val="both"/>
        <w:rPr>
          <w:rFonts w:ascii="Arial" w:eastAsia="Times New Roman" w:hAnsi="Arial" w:cs="Arial"/>
          <w:bCs/>
          <w:position w:val="6"/>
          <w:lang w:val="en-US"/>
        </w:rPr>
      </w:pPr>
      <w:r w:rsidRPr="0045699A">
        <w:rPr>
          <w:rFonts w:ascii="Arial" w:eastAsia="Times New Roman" w:hAnsi="Arial" w:cs="Arial"/>
          <w:bCs/>
          <w:position w:val="6"/>
          <w:lang w:val="en-US"/>
        </w:rPr>
        <w:t xml:space="preserve">CNR Institute of Clinical Physiology </w:t>
      </w:r>
    </w:p>
    <w:p w14:paraId="65B10DF7" w14:textId="77777777" w:rsidR="003657F0" w:rsidRPr="0045699A" w:rsidRDefault="003657F0" w:rsidP="002C64ED">
      <w:pPr>
        <w:tabs>
          <w:tab w:val="left" w:pos="993"/>
        </w:tabs>
        <w:spacing w:line="360" w:lineRule="auto"/>
        <w:ind w:left="2160" w:firstLine="720"/>
        <w:jc w:val="both"/>
        <w:rPr>
          <w:rFonts w:ascii="Arial" w:eastAsia="Times New Roman" w:hAnsi="Arial" w:cs="Arial"/>
          <w:bCs/>
          <w:position w:val="6"/>
        </w:rPr>
      </w:pPr>
      <w:r w:rsidRPr="0045699A">
        <w:rPr>
          <w:rFonts w:ascii="Arial" w:eastAsia="Times New Roman" w:hAnsi="Arial" w:cs="Arial"/>
          <w:bCs/>
          <w:position w:val="6"/>
        </w:rPr>
        <w:t xml:space="preserve">via </w:t>
      </w:r>
      <w:proofErr w:type="spellStart"/>
      <w:r w:rsidRPr="0045699A">
        <w:rPr>
          <w:rFonts w:ascii="Arial" w:eastAsia="Times New Roman" w:hAnsi="Arial" w:cs="Arial"/>
          <w:bCs/>
          <w:position w:val="6"/>
        </w:rPr>
        <w:t>Moruzzi</w:t>
      </w:r>
      <w:proofErr w:type="spellEnd"/>
      <w:r w:rsidRPr="0045699A">
        <w:rPr>
          <w:rFonts w:ascii="Arial" w:eastAsia="Times New Roman" w:hAnsi="Arial" w:cs="Arial"/>
          <w:bCs/>
          <w:position w:val="6"/>
        </w:rPr>
        <w:t xml:space="preserve"> 1, Pisa, </w:t>
      </w:r>
      <w:proofErr w:type="spellStart"/>
      <w:r w:rsidRPr="0045699A">
        <w:rPr>
          <w:rFonts w:ascii="Arial" w:eastAsia="Times New Roman" w:hAnsi="Arial" w:cs="Arial"/>
          <w:bCs/>
          <w:position w:val="6"/>
        </w:rPr>
        <w:t>Italy</w:t>
      </w:r>
      <w:proofErr w:type="spellEnd"/>
      <w:r w:rsidRPr="0045699A">
        <w:rPr>
          <w:rFonts w:ascii="Arial" w:eastAsia="Times New Roman" w:hAnsi="Arial" w:cs="Arial"/>
          <w:bCs/>
          <w:position w:val="6"/>
        </w:rPr>
        <w:t xml:space="preserve"> </w:t>
      </w:r>
    </w:p>
    <w:p w14:paraId="54719EE3" w14:textId="77777777" w:rsidR="003657F0" w:rsidRPr="0045699A" w:rsidRDefault="003657F0" w:rsidP="002C64ED">
      <w:pPr>
        <w:tabs>
          <w:tab w:val="left" w:pos="993"/>
        </w:tabs>
        <w:spacing w:line="360" w:lineRule="auto"/>
        <w:ind w:left="2160" w:firstLine="720"/>
        <w:jc w:val="both"/>
        <w:rPr>
          <w:rFonts w:ascii="Arial" w:eastAsia="Times New Roman" w:hAnsi="Arial" w:cs="Arial"/>
          <w:bCs/>
          <w:position w:val="6"/>
        </w:rPr>
      </w:pPr>
      <w:r w:rsidRPr="0045699A">
        <w:rPr>
          <w:rFonts w:ascii="Arial" w:eastAsia="Times New Roman" w:hAnsi="Arial" w:cs="Arial"/>
          <w:bCs/>
          <w:position w:val="6"/>
        </w:rPr>
        <w:t xml:space="preserve">Fax: 39 050 3152166 </w:t>
      </w:r>
    </w:p>
    <w:p w14:paraId="25E9425C" w14:textId="77777777" w:rsidR="003657F0" w:rsidRPr="0045699A" w:rsidRDefault="003657F0" w:rsidP="002C64ED">
      <w:pPr>
        <w:tabs>
          <w:tab w:val="left" w:pos="993"/>
        </w:tabs>
        <w:spacing w:line="360" w:lineRule="auto"/>
        <w:ind w:left="2160" w:firstLine="720"/>
        <w:jc w:val="both"/>
        <w:rPr>
          <w:rFonts w:ascii="Arial" w:eastAsia="Times New Roman" w:hAnsi="Arial" w:cs="Arial"/>
          <w:bCs/>
          <w:position w:val="6"/>
          <w:lang w:val="en-US"/>
        </w:rPr>
      </w:pPr>
      <w:r w:rsidRPr="0045699A">
        <w:rPr>
          <w:rFonts w:ascii="Arial" w:eastAsia="Times New Roman" w:hAnsi="Arial" w:cs="Arial"/>
          <w:bCs/>
          <w:position w:val="6"/>
          <w:lang w:val="en-US"/>
        </w:rPr>
        <w:t xml:space="preserve">Phone: 39 050 3153551 </w:t>
      </w:r>
    </w:p>
    <w:p w14:paraId="00A37960" w14:textId="77777777" w:rsidR="003657F0" w:rsidRPr="0045699A" w:rsidRDefault="003657F0" w:rsidP="002C64ED">
      <w:pPr>
        <w:tabs>
          <w:tab w:val="left" w:pos="993"/>
        </w:tabs>
        <w:spacing w:line="360" w:lineRule="auto"/>
        <w:ind w:left="2160" w:firstLine="720"/>
        <w:jc w:val="both"/>
        <w:rPr>
          <w:rFonts w:ascii="Arial" w:eastAsia="Times New Roman" w:hAnsi="Arial" w:cs="Arial"/>
          <w:bCs/>
          <w:position w:val="6"/>
        </w:rPr>
      </w:pPr>
      <w:r w:rsidRPr="0045699A">
        <w:rPr>
          <w:rFonts w:ascii="Arial" w:eastAsia="Times New Roman" w:hAnsi="Arial" w:cs="Arial"/>
          <w:bCs/>
          <w:position w:val="6"/>
        </w:rPr>
        <w:t xml:space="preserve">e-mail: </w:t>
      </w:r>
      <w:hyperlink r:id="rId9" w:history="1">
        <w:r w:rsidRPr="0045699A">
          <w:rPr>
            <w:rStyle w:val="Collegamentoipertestuale"/>
            <w:rFonts w:ascii="Arial" w:eastAsia="Times New Roman" w:hAnsi="Arial" w:cs="Arial"/>
            <w:bCs/>
            <w:position w:val="6"/>
          </w:rPr>
          <w:t>chiara.caselli@ifc.cnr.it</w:t>
        </w:r>
      </w:hyperlink>
    </w:p>
    <w:p w14:paraId="1A7402F6" w14:textId="77777777" w:rsidR="002F5381" w:rsidRPr="0045699A" w:rsidRDefault="002F5381" w:rsidP="002C64ED">
      <w:pPr>
        <w:tabs>
          <w:tab w:val="left" w:pos="993"/>
        </w:tabs>
        <w:spacing w:line="360" w:lineRule="auto"/>
        <w:jc w:val="both"/>
        <w:rPr>
          <w:rFonts w:ascii="Arial" w:hAnsi="Arial" w:cs="Arial"/>
        </w:rPr>
      </w:pPr>
    </w:p>
    <w:p w14:paraId="6FA25BDA" w14:textId="77777777" w:rsidR="00CB4567" w:rsidRPr="0045699A" w:rsidRDefault="00CB4567" w:rsidP="002C64ED">
      <w:pPr>
        <w:tabs>
          <w:tab w:val="left" w:pos="993"/>
        </w:tabs>
        <w:spacing w:line="360" w:lineRule="auto"/>
        <w:jc w:val="both"/>
        <w:rPr>
          <w:rFonts w:ascii="Arial" w:hAnsi="Arial" w:cs="Arial"/>
        </w:rPr>
      </w:pPr>
    </w:p>
    <w:p w14:paraId="42AAA049" w14:textId="77777777" w:rsidR="00CB4567" w:rsidRPr="0045699A" w:rsidRDefault="00CB4567" w:rsidP="002C64ED">
      <w:pPr>
        <w:tabs>
          <w:tab w:val="left" w:pos="993"/>
        </w:tabs>
        <w:spacing w:line="360" w:lineRule="auto"/>
        <w:jc w:val="both"/>
        <w:rPr>
          <w:rFonts w:ascii="Arial" w:hAnsi="Arial" w:cs="Arial"/>
        </w:rPr>
      </w:pPr>
    </w:p>
    <w:p w14:paraId="26D3E9E9" w14:textId="77777777" w:rsidR="00CB4567" w:rsidRPr="0045699A" w:rsidRDefault="00CB4567" w:rsidP="002C64ED">
      <w:pPr>
        <w:tabs>
          <w:tab w:val="left" w:pos="993"/>
        </w:tabs>
        <w:spacing w:line="360" w:lineRule="auto"/>
        <w:jc w:val="both"/>
        <w:rPr>
          <w:rFonts w:ascii="Arial" w:hAnsi="Arial" w:cs="Arial"/>
        </w:rPr>
      </w:pPr>
    </w:p>
    <w:p w14:paraId="2AC15DDF" w14:textId="77777777" w:rsidR="006C52D7" w:rsidRPr="0045699A" w:rsidRDefault="006C52D7" w:rsidP="002C64ED">
      <w:pPr>
        <w:tabs>
          <w:tab w:val="left" w:pos="993"/>
        </w:tabs>
        <w:spacing w:line="360" w:lineRule="auto"/>
        <w:jc w:val="both"/>
        <w:rPr>
          <w:rFonts w:ascii="Arial" w:hAnsi="Arial" w:cs="Arial"/>
        </w:rPr>
      </w:pPr>
      <w:r w:rsidRPr="0045699A">
        <w:rPr>
          <w:rFonts w:ascii="Arial" w:hAnsi="Arial" w:cs="Arial"/>
        </w:rPr>
        <w:br w:type="page"/>
      </w:r>
    </w:p>
    <w:p w14:paraId="573AFFC3" w14:textId="0336D696" w:rsidR="00CB4567" w:rsidRPr="0045699A" w:rsidRDefault="00997737" w:rsidP="002C64ED">
      <w:pPr>
        <w:pStyle w:val="Titolo1"/>
        <w:tabs>
          <w:tab w:val="left" w:pos="993"/>
        </w:tabs>
        <w:spacing w:line="360" w:lineRule="auto"/>
        <w:jc w:val="both"/>
        <w:rPr>
          <w:rFonts w:ascii="Arial" w:hAnsi="Arial" w:cs="Arial"/>
          <w:lang w:val="en-US"/>
        </w:rPr>
      </w:pPr>
      <w:bookmarkStart w:id="1" w:name="_Toc47103039"/>
      <w:r w:rsidRPr="0045699A">
        <w:rPr>
          <w:rFonts w:ascii="Arial" w:hAnsi="Arial" w:cs="Arial"/>
          <w:lang w:val="en-US"/>
        </w:rPr>
        <w:lastRenderedPageBreak/>
        <w:t>ABSTRACT</w:t>
      </w:r>
      <w:bookmarkEnd w:id="1"/>
    </w:p>
    <w:p w14:paraId="543F2A4D" w14:textId="12979A7A" w:rsidR="00CB4567" w:rsidRPr="0045699A" w:rsidRDefault="00E9086E" w:rsidP="00E93B68">
      <w:pPr>
        <w:tabs>
          <w:tab w:val="left" w:pos="993"/>
          <w:tab w:val="left" w:pos="2835"/>
        </w:tabs>
        <w:spacing w:line="360" w:lineRule="auto"/>
        <w:jc w:val="both"/>
        <w:rPr>
          <w:rFonts w:ascii="Arial" w:hAnsi="Arial" w:cs="Arial"/>
          <w:lang w:val="en-US"/>
        </w:rPr>
      </w:pPr>
      <w:r w:rsidRPr="0045699A">
        <w:rPr>
          <w:rFonts w:ascii="Arial" w:hAnsi="Arial" w:cs="Arial"/>
          <w:lang w:val="en-US"/>
        </w:rPr>
        <w:tab/>
      </w:r>
      <w:r w:rsidR="00B51251" w:rsidRPr="0045699A">
        <w:rPr>
          <w:rFonts w:ascii="Arial" w:hAnsi="Arial" w:cs="Arial"/>
          <w:lang w:val="en-US"/>
        </w:rPr>
        <w:t>Proprotein Convertase Subtilisin/Kexin type 9 (PCSK9) is involved in</w:t>
      </w:r>
      <w:r w:rsidR="009A0309" w:rsidRPr="0045699A">
        <w:rPr>
          <w:rFonts w:ascii="Arial" w:hAnsi="Arial" w:cs="Arial"/>
          <w:lang w:val="en-US"/>
        </w:rPr>
        <w:t xml:space="preserve"> </w:t>
      </w:r>
      <w:r w:rsidR="00B51251" w:rsidRPr="0045699A">
        <w:rPr>
          <w:rFonts w:ascii="Arial" w:hAnsi="Arial" w:cs="Arial"/>
          <w:lang w:val="en-US"/>
        </w:rPr>
        <w:t>cholesterol homeostasis. After binding to the complex low-density lipoprotein (LDL)-LDL receptor, PCSK9 induces its intracellular degradation, thus reducing serum LDL</w:t>
      </w:r>
      <w:r w:rsidR="009A0309" w:rsidRPr="0045699A">
        <w:rPr>
          <w:rFonts w:ascii="Arial" w:hAnsi="Arial" w:cs="Arial"/>
          <w:lang w:val="en-US"/>
        </w:rPr>
        <w:t xml:space="preserve"> </w:t>
      </w:r>
      <w:r w:rsidR="00B51251" w:rsidRPr="0045699A">
        <w:rPr>
          <w:rFonts w:ascii="Arial" w:hAnsi="Arial" w:cs="Arial"/>
          <w:lang w:val="en-US"/>
        </w:rPr>
        <w:t>clearance. In addition to the well-known activity on the hepatic LDL receptor</w:t>
      </w:r>
      <w:r w:rsidR="00997737" w:rsidRPr="0045699A">
        <w:rPr>
          <w:rFonts w:ascii="Arial" w:hAnsi="Arial" w:cs="Arial"/>
          <w:lang w:val="en-US"/>
        </w:rPr>
        <w:t>-</w:t>
      </w:r>
      <w:r w:rsidR="00B51251" w:rsidRPr="0045699A">
        <w:rPr>
          <w:rFonts w:ascii="Arial" w:hAnsi="Arial" w:cs="Arial"/>
          <w:lang w:val="en-US"/>
        </w:rPr>
        <w:t>mediated</w:t>
      </w:r>
      <w:r w:rsidR="009A0309" w:rsidRPr="0045699A">
        <w:rPr>
          <w:rFonts w:ascii="Arial" w:hAnsi="Arial" w:cs="Arial"/>
          <w:lang w:val="en-US"/>
        </w:rPr>
        <w:t xml:space="preserve"> </w:t>
      </w:r>
      <w:r w:rsidR="00B51251" w:rsidRPr="0045699A">
        <w:rPr>
          <w:rFonts w:ascii="Arial" w:hAnsi="Arial" w:cs="Arial"/>
          <w:lang w:val="en-US"/>
        </w:rPr>
        <w:t>pathway, PCSK9 has been</w:t>
      </w:r>
      <w:r w:rsidR="00997737" w:rsidRPr="0045699A">
        <w:rPr>
          <w:rFonts w:ascii="Arial" w:hAnsi="Arial" w:cs="Arial"/>
          <w:lang w:val="en-US"/>
        </w:rPr>
        <w:t>, however,</w:t>
      </w:r>
      <w:r w:rsidR="00B51251" w:rsidRPr="0045699A">
        <w:rPr>
          <w:rFonts w:ascii="Arial" w:hAnsi="Arial" w:cs="Arial"/>
          <w:lang w:val="en-US"/>
        </w:rPr>
        <w:t xml:space="preserve"> </w:t>
      </w:r>
      <w:r w:rsidR="000356EE" w:rsidRPr="0045699A">
        <w:rPr>
          <w:rFonts w:ascii="Arial" w:hAnsi="Arial" w:cs="Arial"/>
          <w:lang w:val="en-US"/>
        </w:rPr>
        <w:t xml:space="preserve">associated </w:t>
      </w:r>
      <w:r w:rsidR="00B51251" w:rsidRPr="0045699A">
        <w:rPr>
          <w:rFonts w:ascii="Arial" w:hAnsi="Arial" w:cs="Arial"/>
          <w:lang w:val="en-US"/>
        </w:rPr>
        <w:t>with vascular</w:t>
      </w:r>
      <w:r w:rsidR="009A0309" w:rsidRPr="0045699A">
        <w:rPr>
          <w:rFonts w:ascii="Arial" w:hAnsi="Arial" w:cs="Arial"/>
          <w:lang w:val="en-US"/>
        </w:rPr>
        <w:t xml:space="preserve"> </w:t>
      </w:r>
      <w:r w:rsidR="00B51251" w:rsidRPr="0045699A">
        <w:rPr>
          <w:rFonts w:ascii="Arial" w:hAnsi="Arial" w:cs="Arial"/>
          <w:lang w:val="en-US"/>
        </w:rPr>
        <w:t>inflammation in atherogenesis</w:t>
      </w:r>
      <w:r w:rsidR="0028121D" w:rsidRPr="0045699A">
        <w:rPr>
          <w:rFonts w:ascii="Arial" w:hAnsi="Arial" w:cs="Arial"/>
          <w:lang w:val="en-US"/>
        </w:rPr>
        <w:t>.</w:t>
      </w:r>
      <w:r w:rsidR="00120A59" w:rsidRPr="0045699A">
        <w:rPr>
          <w:rFonts w:ascii="Arial" w:hAnsi="Arial" w:cs="Arial"/>
          <w:lang w:val="en-US"/>
        </w:rPr>
        <w:t xml:space="preserve"> </w:t>
      </w:r>
      <w:r w:rsidR="00997737" w:rsidRPr="0045699A">
        <w:rPr>
          <w:rFonts w:ascii="Arial" w:hAnsi="Arial" w:cs="Arial"/>
          <w:lang w:val="en-US"/>
        </w:rPr>
        <w:t xml:space="preserve">Indeed, </w:t>
      </w:r>
      <w:r w:rsidR="0028121D" w:rsidRPr="0045699A">
        <w:rPr>
          <w:rFonts w:ascii="Arial" w:hAnsi="Arial" w:cs="Arial"/>
          <w:lang w:val="en-US"/>
        </w:rPr>
        <w:t>PCSK9 is expressed by various cell types that are involved in atherosclerosis (e.g., endothelial cell</w:t>
      </w:r>
      <w:r w:rsidR="00537628" w:rsidRPr="0045699A">
        <w:rPr>
          <w:rFonts w:ascii="Arial" w:hAnsi="Arial" w:cs="Arial"/>
          <w:lang w:val="en-US"/>
        </w:rPr>
        <w:t>s</w:t>
      </w:r>
      <w:r w:rsidR="0028121D" w:rsidRPr="0045699A">
        <w:rPr>
          <w:rFonts w:ascii="Arial" w:hAnsi="Arial" w:cs="Arial"/>
          <w:lang w:val="en-US"/>
        </w:rPr>
        <w:t>, smooth muscle cell</w:t>
      </w:r>
      <w:r w:rsidR="00537628" w:rsidRPr="0045699A">
        <w:rPr>
          <w:rFonts w:ascii="Arial" w:hAnsi="Arial" w:cs="Arial"/>
          <w:lang w:val="en-US"/>
        </w:rPr>
        <w:t>s</w:t>
      </w:r>
      <w:r w:rsidR="0028121D" w:rsidRPr="0045699A">
        <w:rPr>
          <w:rFonts w:ascii="Arial" w:hAnsi="Arial" w:cs="Arial"/>
          <w:lang w:val="en-US"/>
        </w:rPr>
        <w:t>, and macrophage</w:t>
      </w:r>
      <w:r w:rsidR="00537628" w:rsidRPr="0045699A">
        <w:rPr>
          <w:rFonts w:ascii="Arial" w:hAnsi="Arial" w:cs="Arial"/>
          <w:lang w:val="en-US"/>
        </w:rPr>
        <w:t>s</w:t>
      </w:r>
      <w:r w:rsidR="0028121D" w:rsidRPr="0045699A">
        <w:rPr>
          <w:rFonts w:ascii="Arial" w:hAnsi="Arial" w:cs="Arial"/>
          <w:lang w:val="en-US"/>
        </w:rPr>
        <w:t>) and is detected inside human atherosclerotic plaque</w:t>
      </w:r>
      <w:r w:rsidR="00537628" w:rsidRPr="0045699A">
        <w:rPr>
          <w:rFonts w:ascii="Arial" w:hAnsi="Arial" w:cs="Arial"/>
          <w:lang w:val="en-US"/>
        </w:rPr>
        <w:t>s</w:t>
      </w:r>
      <w:r w:rsidR="0028121D" w:rsidRPr="0045699A">
        <w:rPr>
          <w:rFonts w:ascii="Arial" w:hAnsi="Arial" w:cs="Arial"/>
          <w:lang w:val="en-US"/>
        </w:rPr>
        <w:t xml:space="preserve">. </w:t>
      </w:r>
      <w:r w:rsidR="00537628" w:rsidRPr="0045699A">
        <w:rPr>
          <w:rFonts w:ascii="Arial" w:hAnsi="Arial" w:cs="Arial"/>
          <w:lang w:val="en-US"/>
        </w:rPr>
        <w:t xml:space="preserve">We here </w:t>
      </w:r>
      <w:r w:rsidR="0028121D" w:rsidRPr="0045699A">
        <w:rPr>
          <w:rFonts w:ascii="Arial" w:hAnsi="Arial" w:cs="Arial"/>
          <w:lang w:val="en-US"/>
        </w:rPr>
        <w:t>analy</w:t>
      </w:r>
      <w:r w:rsidR="00120A59" w:rsidRPr="0045699A">
        <w:rPr>
          <w:rFonts w:ascii="Arial" w:hAnsi="Arial" w:cs="Arial"/>
          <w:lang w:val="en-US"/>
        </w:rPr>
        <w:t>z</w:t>
      </w:r>
      <w:r w:rsidR="0028121D" w:rsidRPr="0045699A">
        <w:rPr>
          <w:rFonts w:ascii="Arial" w:hAnsi="Arial" w:cs="Arial"/>
          <w:lang w:val="en-US"/>
        </w:rPr>
        <w:t xml:space="preserve">e the biology of PCSK9 and its </w:t>
      </w:r>
      <w:r w:rsidR="0091349D" w:rsidRPr="0045699A">
        <w:rPr>
          <w:rFonts w:ascii="Arial" w:hAnsi="Arial" w:cs="Arial"/>
          <w:lang w:val="en-US"/>
        </w:rPr>
        <w:t xml:space="preserve">possible involvement in molecular processes </w:t>
      </w:r>
      <w:r w:rsidR="00537628" w:rsidRPr="0045699A">
        <w:rPr>
          <w:rFonts w:ascii="Arial" w:hAnsi="Arial" w:cs="Arial"/>
          <w:lang w:val="en-US"/>
        </w:rPr>
        <w:t xml:space="preserve">involved </w:t>
      </w:r>
      <w:r w:rsidR="0091349D" w:rsidRPr="0045699A">
        <w:rPr>
          <w:rFonts w:ascii="Arial" w:hAnsi="Arial" w:cs="Arial"/>
          <w:lang w:val="en-US"/>
        </w:rPr>
        <w:t xml:space="preserve">in </w:t>
      </w:r>
      <w:r w:rsidR="0028121D" w:rsidRPr="0045699A">
        <w:rPr>
          <w:rFonts w:ascii="Arial" w:hAnsi="Arial" w:cs="Arial"/>
          <w:lang w:val="en-US"/>
        </w:rPr>
        <w:t>atherosclerosis</w:t>
      </w:r>
      <w:r w:rsidR="0091349D" w:rsidRPr="0045699A">
        <w:rPr>
          <w:rFonts w:ascii="Arial" w:hAnsi="Arial" w:cs="Arial"/>
          <w:lang w:val="en-US"/>
        </w:rPr>
        <w:t>,</w:t>
      </w:r>
      <w:r w:rsidR="0028121D" w:rsidRPr="0045699A">
        <w:rPr>
          <w:rFonts w:ascii="Arial" w:hAnsi="Arial" w:cs="Arial"/>
          <w:lang w:val="en-US"/>
        </w:rPr>
        <w:t xml:space="preserve"> beyond the regulation of circulating </w:t>
      </w:r>
      <w:r w:rsidR="0091349D" w:rsidRPr="0045699A">
        <w:rPr>
          <w:rFonts w:ascii="Arial" w:hAnsi="Arial" w:cs="Arial"/>
          <w:lang w:val="en-US"/>
        </w:rPr>
        <w:t xml:space="preserve">LDL cholesterol </w:t>
      </w:r>
      <w:r w:rsidR="0028121D" w:rsidRPr="0045699A">
        <w:rPr>
          <w:rFonts w:ascii="Arial" w:hAnsi="Arial" w:cs="Arial"/>
          <w:lang w:val="en-US"/>
        </w:rPr>
        <w:t>levels</w:t>
      </w:r>
      <w:r w:rsidR="0091349D" w:rsidRPr="0045699A">
        <w:rPr>
          <w:rFonts w:ascii="Arial" w:hAnsi="Arial" w:cs="Arial"/>
          <w:lang w:val="en-US"/>
        </w:rPr>
        <w:t>.</w:t>
      </w:r>
      <w:r w:rsidR="007C041B" w:rsidRPr="0045699A">
        <w:rPr>
          <w:rFonts w:ascii="Arial" w:hAnsi="Arial" w:cs="Arial"/>
          <w:lang w:val="en-US"/>
        </w:rPr>
        <w:t xml:space="preserve">  </w:t>
      </w:r>
    </w:p>
    <w:p w14:paraId="37BD445B" w14:textId="72F42B80" w:rsidR="00997737" w:rsidRPr="0045699A" w:rsidRDefault="00997737" w:rsidP="002C64ED">
      <w:pPr>
        <w:tabs>
          <w:tab w:val="left" w:pos="993"/>
        </w:tabs>
        <w:spacing w:line="360" w:lineRule="auto"/>
        <w:jc w:val="both"/>
        <w:rPr>
          <w:rFonts w:ascii="Arial" w:hAnsi="Arial" w:cs="Arial"/>
          <w:lang w:val="en-US"/>
        </w:rPr>
      </w:pPr>
    </w:p>
    <w:p w14:paraId="1C35C28A" w14:textId="3B44BE5E" w:rsidR="00997737" w:rsidRPr="0045699A" w:rsidRDefault="00997737" w:rsidP="00E93B68">
      <w:pPr>
        <w:tabs>
          <w:tab w:val="left" w:pos="993"/>
        </w:tabs>
        <w:spacing w:line="360" w:lineRule="auto"/>
        <w:jc w:val="both"/>
        <w:rPr>
          <w:rFonts w:ascii="Arial" w:hAnsi="Arial" w:cs="Arial"/>
          <w:lang w:val="en-US"/>
        </w:rPr>
      </w:pPr>
      <w:r w:rsidRPr="0045699A">
        <w:rPr>
          <w:rFonts w:ascii="Arial" w:hAnsi="Arial" w:cs="Arial"/>
          <w:b/>
          <w:lang w:val="en-US"/>
        </w:rPr>
        <w:t>Key words</w:t>
      </w:r>
      <w:r w:rsidRPr="0045699A">
        <w:rPr>
          <w:rFonts w:ascii="Arial" w:hAnsi="Arial" w:cs="Arial"/>
          <w:lang w:val="en-US"/>
        </w:rPr>
        <w:t>: Proprotein Convertase Subtilisin/Kexin type 9; atherosclerosis; low-density lipoproteins; inflammation.</w:t>
      </w:r>
    </w:p>
    <w:p w14:paraId="0AA4EB8E" w14:textId="77777777" w:rsidR="00933AA3" w:rsidRPr="0045699A" w:rsidRDefault="00933AA3" w:rsidP="00E93B68">
      <w:pPr>
        <w:tabs>
          <w:tab w:val="left" w:pos="993"/>
        </w:tabs>
        <w:spacing w:after="0" w:line="360" w:lineRule="auto"/>
        <w:ind w:firstLine="284"/>
        <w:jc w:val="both"/>
        <w:rPr>
          <w:rFonts w:ascii="Arial" w:hAnsi="Arial" w:cs="Arial"/>
          <w:lang w:val="en-US"/>
        </w:rPr>
      </w:pPr>
    </w:p>
    <w:p w14:paraId="18437E77" w14:textId="77777777" w:rsidR="009A0309" w:rsidRPr="0045699A" w:rsidRDefault="009A0309" w:rsidP="00E93B68">
      <w:pPr>
        <w:tabs>
          <w:tab w:val="left" w:pos="993"/>
        </w:tabs>
        <w:spacing w:line="360" w:lineRule="auto"/>
        <w:jc w:val="both"/>
        <w:rPr>
          <w:rFonts w:ascii="Arial" w:hAnsi="Arial" w:cs="Arial"/>
          <w:lang w:val="en-US"/>
        </w:rPr>
      </w:pPr>
    </w:p>
    <w:p w14:paraId="4FF30E3D" w14:textId="77777777" w:rsidR="00CB4567" w:rsidRPr="0045699A" w:rsidRDefault="00CB4567" w:rsidP="00E93B68">
      <w:pPr>
        <w:tabs>
          <w:tab w:val="left" w:pos="993"/>
        </w:tabs>
        <w:spacing w:line="360" w:lineRule="auto"/>
        <w:jc w:val="both"/>
        <w:rPr>
          <w:rFonts w:ascii="Arial" w:hAnsi="Arial" w:cs="Arial"/>
          <w:lang w:val="en-US"/>
        </w:rPr>
      </w:pPr>
    </w:p>
    <w:p w14:paraId="3A761FD7" w14:textId="77777777" w:rsidR="004643AB" w:rsidRPr="0045699A" w:rsidRDefault="006C52D7" w:rsidP="00E93B68">
      <w:pPr>
        <w:tabs>
          <w:tab w:val="left" w:pos="993"/>
        </w:tabs>
        <w:spacing w:line="360" w:lineRule="auto"/>
        <w:jc w:val="both"/>
        <w:rPr>
          <w:rFonts w:ascii="Arial" w:hAnsi="Arial" w:cs="Arial"/>
          <w:lang w:val="en-US"/>
        </w:rPr>
      </w:pPr>
      <w:r w:rsidRPr="0045699A">
        <w:rPr>
          <w:rFonts w:ascii="Arial" w:hAnsi="Arial" w:cs="Arial"/>
          <w:lang w:val="en-US"/>
        </w:rPr>
        <w:br w:type="page"/>
      </w:r>
    </w:p>
    <w:sdt>
      <w:sdtPr>
        <w:rPr>
          <w:rFonts w:ascii="Arial" w:eastAsiaTheme="minorHAnsi" w:hAnsi="Arial" w:cs="Arial"/>
          <w:color w:val="auto"/>
          <w:sz w:val="22"/>
          <w:szCs w:val="22"/>
          <w:lang w:val="en-US" w:eastAsia="en-US"/>
        </w:rPr>
        <w:id w:val="383225083"/>
        <w:docPartObj>
          <w:docPartGallery w:val="Table of Contents"/>
          <w:docPartUnique/>
        </w:docPartObj>
      </w:sdtPr>
      <w:sdtEndPr>
        <w:rPr>
          <w:b/>
          <w:bCs/>
        </w:rPr>
      </w:sdtEndPr>
      <w:sdtContent>
        <w:p w14:paraId="4992EBFF" w14:textId="022568DB" w:rsidR="00DB5B9D" w:rsidRPr="0045699A" w:rsidRDefault="00537628" w:rsidP="00E93B68">
          <w:pPr>
            <w:pStyle w:val="Titolosommario"/>
            <w:tabs>
              <w:tab w:val="left" w:pos="993"/>
            </w:tabs>
            <w:spacing w:line="360" w:lineRule="auto"/>
            <w:jc w:val="both"/>
            <w:rPr>
              <w:rFonts w:ascii="Arial" w:hAnsi="Arial" w:cs="Arial"/>
              <w:b/>
              <w:color w:val="auto"/>
              <w:sz w:val="22"/>
              <w:szCs w:val="22"/>
              <w:lang w:val="en-US"/>
            </w:rPr>
          </w:pPr>
          <w:r w:rsidRPr="0045699A">
            <w:rPr>
              <w:rFonts w:ascii="Arial" w:hAnsi="Arial" w:cs="Arial"/>
              <w:b/>
              <w:color w:val="auto"/>
              <w:sz w:val="22"/>
              <w:szCs w:val="22"/>
              <w:lang w:val="en-US"/>
            </w:rPr>
            <w:t>Content</w:t>
          </w:r>
        </w:p>
        <w:p w14:paraId="63EC3C17" w14:textId="77777777" w:rsidR="00BF2173" w:rsidRPr="0045699A" w:rsidRDefault="00BF2173" w:rsidP="00D87A79"/>
        <w:p w14:paraId="2E697CFA" w14:textId="40D2D794" w:rsidR="00123C5B" w:rsidRPr="0045699A" w:rsidRDefault="0084344B">
          <w:pPr>
            <w:pStyle w:val="Sommario1"/>
            <w:tabs>
              <w:tab w:val="right" w:pos="9628"/>
            </w:tabs>
            <w:rPr>
              <w:rFonts w:eastAsiaTheme="minorEastAsia"/>
              <w:noProof/>
              <w:lang w:val="en-US" w:eastAsia="it-IT"/>
            </w:rPr>
          </w:pPr>
          <w:r w:rsidRPr="0045699A">
            <w:rPr>
              <w:rFonts w:ascii="Arial" w:eastAsiaTheme="majorEastAsia" w:hAnsi="Arial" w:cs="Arial"/>
              <w:color w:val="2E74B5" w:themeColor="accent1" w:themeShade="BF"/>
              <w:sz w:val="32"/>
              <w:szCs w:val="32"/>
              <w:lang w:val="en-US" w:eastAsia="it-IT"/>
            </w:rPr>
            <w:fldChar w:fldCharType="begin"/>
          </w:r>
          <w:r w:rsidRPr="0045699A">
            <w:rPr>
              <w:rFonts w:ascii="Arial" w:hAnsi="Arial" w:cs="Arial"/>
              <w:lang w:val="en-US"/>
            </w:rPr>
            <w:instrText xml:space="preserve"> TOC \o "1-3" \h \z \u </w:instrText>
          </w:r>
          <w:r w:rsidRPr="0045699A">
            <w:rPr>
              <w:rFonts w:ascii="Arial" w:hAnsi="Arial" w:cs="Arial"/>
              <w:b/>
              <w:bCs/>
              <w:lang w:val="en-US"/>
            </w:rPr>
            <w:fldChar w:fldCharType="separate"/>
          </w:r>
          <w:hyperlink w:anchor="_Toc47103039" w:history="1"/>
          <w:hyperlink w:anchor="_Toc47103040" w:history="1">
            <w:r w:rsidR="00123C5B" w:rsidRPr="0045699A">
              <w:rPr>
                <w:rStyle w:val="Collegamentoipertestuale"/>
                <w:rFonts w:ascii="Arial" w:hAnsi="Arial" w:cs="Arial"/>
                <w:noProof/>
                <w:lang w:val="en-US"/>
              </w:rPr>
              <w:t>Introduction</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_Toc47103040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4</w:t>
            </w:r>
            <w:r w:rsidR="00123C5B" w:rsidRPr="0045699A">
              <w:rPr>
                <w:noProof/>
                <w:webHidden/>
                <w:lang w:val="en-US"/>
              </w:rPr>
              <w:fldChar w:fldCharType="end"/>
            </w:r>
          </w:hyperlink>
        </w:p>
        <w:p w14:paraId="1FEC51F2" w14:textId="39E5A583" w:rsidR="00123C5B" w:rsidRPr="0045699A" w:rsidRDefault="00920508">
          <w:pPr>
            <w:pStyle w:val="Sommario1"/>
            <w:tabs>
              <w:tab w:val="right" w:pos="9628"/>
            </w:tabs>
            <w:rPr>
              <w:rFonts w:eastAsiaTheme="minorEastAsia"/>
              <w:noProof/>
              <w:lang w:val="en-US" w:eastAsia="it-IT"/>
            </w:rPr>
          </w:pPr>
          <w:hyperlink w:anchor="_Toc47103041" w:history="1">
            <w:r w:rsidR="00123C5B" w:rsidRPr="0045699A">
              <w:rPr>
                <w:rStyle w:val="Collegamentoipertestuale"/>
                <w:rFonts w:ascii="Arial" w:hAnsi="Arial" w:cs="Arial"/>
                <w:noProof/>
                <w:lang w:val="en-US"/>
              </w:rPr>
              <w:t>PCSK9: gene expression and protein maturation</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_Toc47103041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5</w:t>
            </w:r>
            <w:r w:rsidR="00123C5B" w:rsidRPr="0045699A">
              <w:rPr>
                <w:noProof/>
                <w:webHidden/>
                <w:lang w:val="en-US"/>
              </w:rPr>
              <w:fldChar w:fldCharType="end"/>
            </w:r>
          </w:hyperlink>
        </w:p>
        <w:p w14:paraId="4810838F" w14:textId="07491D01" w:rsidR="00123C5B" w:rsidRPr="0045699A" w:rsidRDefault="00920508">
          <w:pPr>
            <w:pStyle w:val="Sommario1"/>
            <w:tabs>
              <w:tab w:val="right" w:pos="9628"/>
            </w:tabs>
            <w:rPr>
              <w:rFonts w:eastAsiaTheme="minorEastAsia"/>
              <w:noProof/>
              <w:lang w:val="en-US" w:eastAsia="it-IT"/>
            </w:rPr>
          </w:pPr>
          <w:hyperlink w:anchor="_Toc47103042" w:history="1">
            <w:r w:rsidR="00123C5B" w:rsidRPr="0045699A">
              <w:rPr>
                <w:rStyle w:val="Collegamentoipertestuale"/>
                <w:rFonts w:ascii="Arial" w:hAnsi="Arial" w:cs="Arial"/>
                <w:noProof/>
                <w:lang w:val="en-US"/>
              </w:rPr>
              <w:t xml:space="preserve">PCSK9 and </w:t>
            </w:r>
            <w:r w:rsidR="00537628" w:rsidRPr="0045699A">
              <w:rPr>
                <w:rStyle w:val="Collegamentoipertestuale"/>
                <w:rFonts w:ascii="Arial" w:hAnsi="Arial" w:cs="Arial"/>
                <w:noProof/>
                <w:lang w:val="en-US"/>
              </w:rPr>
              <w:t>the LDL receptor</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_Toc47103042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6</w:t>
            </w:r>
            <w:r w:rsidR="00123C5B" w:rsidRPr="0045699A">
              <w:rPr>
                <w:noProof/>
                <w:webHidden/>
                <w:lang w:val="en-US"/>
              </w:rPr>
              <w:fldChar w:fldCharType="end"/>
            </w:r>
          </w:hyperlink>
        </w:p>
        <w:p w14:paraId="3C93EC33" w14:textId="645A6783" w:rsidR="00123C5B" w:rsidRPr="0045699A" w:rsidRDefault="00920508">
          <w:pPr>
            <w:pStyle w:val="Sommario1"/>
            <w:tabs>
              <w:tab w:val="right" w:pos="9628"/>
            </w:tabs>
            <w:rPr>
              <w:rFonts w:eastAsiaTheme="minorEastAsia"/>
              <w:noProof/>
              <w:lang w:val="en-US" w:eastAsia="it-IT"/>
            </w:rPr>
          </w:pPr>
          <w:hyperlink w:anchor="_Toc47103043" w:history="1">
            <w:r w:rsidR="00123C5B" w:rsidRPr="0045699A">
              <w:rPr>
                <w:rStyle w:val="Collegamentoipertestuale"/>
                <w:rFonts w:ascii="Arial" w:hAnsi="Arial" w:cs="Arial"/>
                <w:noProof/>
                <w:lang w:val="en-US"/>
              </w:rPr>
              <w:t>Alternative roles of PCSK9 in the various cell types involved in atherosclerosis</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_Toc47103043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7</w:t>
            </w:r>
            <w:r w:rsidR="00123C5B" w:rsidRPr="0045699A">
              <w:rPr>
                <w:noProof/>
                <w:webHidden/>
                <w:lang w:val="en-US"/>
              </w:rPr>
              <w:fldChar w:fldCharType="end"/>
            </w:r>
          </w:hyperlink>
        </w:p>
        <w:p w14:paraId="11D945E9" w14:textId="473C4FBA" w:rsidR="00123C5B" w:rsidRPr="0045699A" w:rsidRDefault="00920508">
          <w:pPr>
            <w:pStyle w:val="Sommario2"/>
            <w:tabs>
              <w:tab w:val="right" w:pos="9628"/>
            </w:tabs>
            <w:rPr>
              <w:rFonts w:eastAsiaTheme="minorEastAsia"/>
              <w:noProof/>
              <w:lang w:val="en-US" w:eastAsia="it-IT"/>
            </w:rPr>
          </w:pPr>
          <w:hyperlink w:anchor="_Toc47103044" w:history="1">
            <w:r w:rsidR="00123C5B" w:rsidRPr="0045699A">
              <w:rPr>
                <w:rStyle w:val="Collegamentoipertestuale"/>
                <w:rFonts w:ascii="Arial" w:hAnsi="Arial" w:cs="Arial"/>
                <w:noProof/>
                <w:lang w:val="en-US"/>
              </w:rPr>
              <w:t>Endothelial cells</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_Toc47103044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7</w:t>
            </w:r>
            <w:r w:rsidR="00123C5B" w:rsidRPr="0045699A">
              <w:rPr>
                <w:noProof/>
                <w:webHidden/>
                <w:lang w:val="en-US"/>
              </w:rPr>
              <w:fldChar w:fldCharType="end"/>
            </w:r>
          </w:hyperlink>
        </w:p>
        <w:p w14:paraId="575BA5E7" w14:textId="7A5715AD" w:rsidR="00123C5B" w:rsidRPr="0045699A" w:rsidRDefault="00920508">
          <w:pPr>
            <w:pStyle w:val="Sommario2"/>
            <w:tabs>
              <w:tab w:val="right" w:pos="9628"/>
            </w:tabs>
            <w:rPr>
              <w:rFonts w:eastAsiaTheme="minorEastAsia"/>
              <w:noProof/>
              <w:lang w:val="en-US" w:eastAsia="it-IT"/>
            </w:rPr>
          </w:pPr>
          <w:hyperlink w:anchor="_Toc47103045" w:history="1">
            <w:r w:rsidR="00123C5B" w:rsidRPr="0045699A">
              <w:rPr>
                <w:rStyle w:val="Collegamentoipertestuale"/>
                <w:rFonts w:ascii="Arial" w:hAnsi="Arial" w:cs="Arial"/>
                <w:noProof/>
                <w:lang w:val="en-US"/>
              </w:rPr>
              <w:t>Smooth muscle cells</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_Toc47103045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8</w:t>
            </w:r>
            <w:r w:rsidR="00123C5B" w:rsidRPr="0045699A">
              <w:rPr>
                <w:noProof/>
                <w:webHidden/>
                <w:lang w:val="en-US"/>
              </w:rPr>
              <w:fldChar w:fldCharType="end"/>
            </w:r>
          </w:hyperlink>
        </w:p>
        <w:p w14:paraId="71F879D7" w14:textId="5EE1136A" w:rsidR="00123C5B" w:rsidRPr="0045699A" w:rsidRDefault="00920508">
          <w:pPr>
            <w:pStyle w:val="Sommario2"/>
            <w:tabs>
              <w:tab w:val="right" w:pos="9628"/>
            </w:tabs>
            <w:rPr>
              <w:rFonts w:eastAsiaTheme="minorEastAsia"/>
              <w:noProof/>
              <w:lang w:val="en-US" w:eastAsia="it-IT"/>
            </w:rPr>
          </w:pPr>
          <w:hyperlink w:anchor="_Toc47103046" w:history="1">
            <w:r w:rsidR="00123C5B" w:rsidRPr="0045699A">
              <w:rPr>
                <w:rStyle w:val="Collegamentoipertestuale"/>
                <w:rFonts w:ascii="Arial" w:hAnsi="Arial" w:cs="Arial"/>
                <w:noProof/>
                <w:lang w:val="en-US"/>
              </w:rPr>
              <w:t>Inflammatory cells</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_Toc47103046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9</w:t>
            </w:r>
            <w:r w:rsidR="00123C5B" w:rsidRPr="0045699A">
              <w:rPr>
                <w:noProof/>
                <w:webHidden/>
                <w:lang w:val="en-US"/>
              </w:rPr>
              <w:fldChar w:fldCharType="end"/>
            </w:r>
          </w:hyperlink>
        </w:p>
        <w:p w14:paraId="64670EA9" w14:textId="010967F5" w:rsidR="00123C5B" w:rsidRPr="0045699A" w:rsidRDefault="00920508">
          <w:pPr>
            <w:pStyle w:val="Sommario1"/>
            <w:tabs>
              <w:tab w:val="right" w:pos="9628"/>
            </w:tabs>
            <w:rPr>
              <w:rFonts w:eastAsiaTheme="minorEastAsia"/>
              <w:noProof/>
              <w:lang w:val="en-US" w:eastAsia="it-IT"/>
            </w:rPr>
          </w:pPr>
          <w:hyperlink w:anchor="_Toc47103047" w:history="1">
            <w:r w:rsidR="00123C5B" w:rsidRPr="0045699A">
              <w:rPr>
                <w:rStyle w:val="Collegamentoipertestuale"/>
                <w:rFonts w:ascii="Arial" w:hAnsi="Arial" w:cs="Arial"/>
                <w:noProof/>
                <w:lang w:val="en-US"/>
              </w:rPr>
              <w:t>Circulating PCSK9 and atherosclerotic risk</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_Toc47103047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10</w:t>
            </w:r>
            <w:r w:rsidR="00123C5B" w:rsidRPr="0045699A">
              <w:rPr>
                <w:noProof/>
                <w:webHidden/>
                <w:lang w:val="en-US"/>
              </w:rPr>
              <w:fldChar w:fldCharType="end"/>
            </w:r>
          </w:hyperlink>
        </w:p>
        <w:p w14:paraId="60AA566A" w14:textId="4C49F4F9" w:rsidR="00123C5B" w:rsidRPr="0045699A" w:rsidRDefault="00920508">
          <w:pPr>
            <w:pStyle w:val="Sommario1"/>
            <w:tabs>
              <w:tab w:val="right" w:pos="9628"/>
            </w:tabs>
            <w:rPr>
              <w:rFonts w:eastAsiaTheme="minorEastAsia"/>
              <w:noProof/>
              <w:lang w:val="en-US" w:eastAsia="it-IT"/>
            </w:rPr>
          </w:pPr>
          <w:hyperlink w:anchor="_Toc47103048" w:history="1">
            <w:r w:rsidR="00123C5B" w:rsidRPr="0045699A">
              <w:rPr>
                <w:rStyle w:val="Collegamentoipertestuale"/>
                <w:rFonts w:ascii="Arial" w:hAnsi="Arial" w:cs="Arial"/>
                <w:noProof/>
                <w:lang w:val="en-US"/>
              </w:rPr>
              <w:t>PCSK9</w:t>
            </w:r>
            <w:r w:rsidR="00537628" w:rsidRPr="0045699A">
              <w:rPr>
                <w:rStyle w:val="Collegamentoipertestuale"/>
                <w:rFonts w:ascii="Arial" w:hAnsi="Arial" w:cs="Arial"/>
                <w:noProof/>
                <w:lang w:val="en-US"/>
              </w:rPr>
              <w:t xml:space="preserve"> </w:t>
            </w:r>
            <w:r w:rsidR="00123C5B" w:rsidRPr="0045699A">
              <w:rPr>
                <w:rStyle w:val="Collegamentoipertestuale"/>
                <w:rFonts w:ascii="Arial" w:hAnsi="Arial" w:cs="Arial"/>
                <w:noProof/>
                <w:lang w:val="en-US"/>
              </w:rPr>
              <w:t>and pharmacological approaches</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_Toc47103048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11</w:t>
            </w:r>
            <w:r w:rsidR="00123C5B" w:rsidRPr="0045699A">
              <w:rPr>
                <w:noProof/>
                <w:webHidden/>
                <w:lang w:val="en-US"/>
              </w:rPr>
              <w:fldChar w:fldCharType="end"/>
            </w:r>
          </w:hyperlink>
        </w:p>
        <w:p w14:paraId="01C2055E" w14:textId="7053F018" w:rsidR="00123C5B" w:rsidRPr="0045699A" w:rsidRDefault="00920508">
          <w:pPr>
            <w:pStyle w:val="Sommario1"/>
            <w:tabs>
              <w:tab w:val="right" w:pos="9628"/>
            </w:tabs>
            <w:rPr>
              <w:rFonts w:eastAsiaTheme="minorEastAsia"/>
              <w:noProof/>
              <w:lang w:val="en-US" w:eastAsia="it-IT"/>
            </w:rPr>
          </w:pPr>
          <w:hyperlink w:anchor="_Toc47103049" w:history="1">
            <w:r w:rsidR="00123C5B" w:rsidRPr="0045699A">
              <w:rPr>
                <w:rStyle w:val="Collegamentoipertestuale"/>
                <w:rFonts w:ascii="Arial" w:hAnsi="Arial" w:cs="Arial"/>
                <w:noProof/>
                <w:lang w:val="en-US"/>
              </w:rPr>
              <w:t>Conclusions</w:t>
            </w:r>
            <w:r w:rsidR="00123C5B" w:rsidRPr="0045699A">
              <w:rPr>
                <w:noProof/>
                <w:webHidden/>
                <w:lang w:val="en-US"/>
              </w:rPr>
              <w:tab/>
            </w:r>
            <w:r w:rsidR="00123C5B" w:rsidRPr="0045699A">
              <w:rPr>
                <w:noProof/>
                <w:webHidden/>
                <w:lang w:val="en-US"/>
              </w:rPr>
              <w:fldChar w:fldCharType="begin"/>
            </w:r>
            <w:r w:rsidR="00123C5B" w:rsidRPr="0045699A">
              <w:rPr>
                <w:noProof/>
                <w:webHidden/>
                <w:lang w:val="en-US"/>
              </w:rPr>
              <w:instrText xml:space="preserve"> PAGEREF _Toc47103049 \h </w:instrText>
            </w:r>
            <w:r w:rsidR="00123C5B" w:rsidRPr="0045699A">
              <w:rPr>
                <w:noProof/>
                <w:webHidden/>
                <w:lang w:val="en-US"/>
              </w:rPr>
            </w:r>
            <w:r w:rsidR="00123C5B" w:rsidRPr="0045699A">
              <w:rPr>
                <w:noProof/>
                <w:webHidden/>
                <w:lang w:val="en-US"/>
              </w:rPr>
              <w:fldChar w:fldCharType="separate"/>
            </w:r>
            <w:r w:rsidR="0031005A" w:rsidRPr="0045699A">
              <w:rPr>
                <w:noProof/>
                <w:webHidden/>
                <w:lang w:val="en-US"/>
              </w:rPr>
              <w:t>12</w:t>
            </w:r>
            <w:r w:rsidR="00123C5B" w:rsidRPr="0045699A">
              <w:rPr>
                <w:noProof/>
                <w:webHidden/>
                <w:lang w:val="en-US"/>
              </w:rPr>
              <w:fldChar w:fldCharType="end"/>
            </w:r>
          </w:hyperlink>
        </w:p>
        <w:p w14:paraId="429DA831" w14:textId="4F702352" w:rsidR="0084344B" w:rsidRPr="0045699A" w:rsidRDefault="0084344B" w:rsidP="00E93B68">
          <w:pPr>
            <w:tabs>
              <w:tab w:val="left" w:pos="993"/>
            </w:tabs>
            <w:spacing w:line="360" w:lineRule="auto"/>
            <w:jc w:val="both"/>
            <w:rPr>
              <w:rFonts w:ascii="Arial" w:hAnsi="Arial" w:cs="Arial"/>
              <w:lang w:val="en-US"/>
            </w:rPr>
          </w:pPr>
          <w:r w:rsidRPr="0045699A">
            <w:rPr>
              <w:rFonts w:ascii="Arial" w:hAnsi="Arial" w:cs="Arial"/>
              <w:b/>
              <w:bCs/>
              <w:lang w:val="en-US"/>
            </w:rPr>
            <w:fldChar w:fldCharType="end"/>
          </w:r>
        </w:p>
      </w:sdtContent>
    </w:sdt>
    <w:p w14:paraId="66FFE8CB" w14:textId="77777777" w:rsidR="004643AB" w:rsidRPr="0045699A" w:rsidRDefault="004643AB" w:rsidP="00E93B68">
      <w:pPr>
        <w:tabs>
          <w:tab w:val="left" w:pos="993"/>
        </w:tabs>
        <w:spacing w:line="360" w:lineRule="auto"/>
        <w:jc w:val="both"/>
        <w:rPr>
          <w:rFonts w:ascii="Arial" w:hAnsi="Arial" w:cs="Arial"/>
          <w:lang w:val="en-US"/>
        </w:rPr>
      </w:pPr>
    </w:p>
    <w:p w14:paraId="0292908D" w14:textId="77777777" w:rsidR="004643AB" w:rsidRPr="0045699A" w:rsidRDefault="004643AB" w:rsidP="00E93B68">
      <w:pPr>
        <w:tabs>
          <w:tab w:val="left" w:pos="993"/>
        </w:tabs>
        <w:spacing w:line="360" w:lineRule="auto"/>
        <w:jc w:val="both"/>
        <w:rPr>
          <w:rFonts w:ascii="Arial" w:hAnsi="Arial" w:cs="Arial"/>
          <w:lang w:val="en-US"/>
        </w:rPr>
      </w:pPr>
    </w:p>
    <w:p w14:paraId="4BC01018" w14:textId="77777777" w:rsidR="004643AB" w:rsidRPr="0045699A" w:rsidRDefault="004643AB" w:rsidP="00E93B68">
      <w:pPr>
        <w:tabs>
          <w:tab w:val="left" w:pos="993"/>
        </w:tabs>
        <w:spacing w:line="360" w:lineRule="auto"/>
        <w:jc w:val="both"/>
        <w:rPr>
          <w:rFonts w:ascii="Arial" w:hAnsi="Arial" w:cs="Arial"/>
          <w:lang w:val="en-US"/>
        </w:rPr>
      </w:pPr>
    </w:p>
    <w:p w14:paraId="22363C45" w14:textId="77777777" w:rsidR="004643AB" w:rsidRPr="0045699A" w:rsidRDefault="004643AB" w:rsidP="00E93B68">
      <w:pPr>
        <w:tabs>
          <w:tab w:val="left" w:pos="993"/>
        </w:tabs>
        <w:spacing w:line="360" w:lineRule="auto"/>
        <w:jc w:val="both"/>
        <w:rPr>
          <w:rFonts w:ascii="Arial" w:hAnsi="Arial" w:cs="Arial"/>
          <w:lang w:val="en-US"/>
        </w:rPr>
      </w:pPr>
    </w:p>
    <w:p w14:paraId="15B2DB7E" w14:textId="77777777" w:rsidR="004643AB" w:rsidRPr="0045699A" w:rsidRDefault="004643AB" w:rsidP="00E93B68">
      <w:pPr>
        <w:tabs>
          <w:tab w:val="left" w:pos="993"/>
        </w:tabs>
        <w:spacing w:line="360" w:lineRule="auto"/>
        <w:jc w:val="both"/>
        <w:rPr>
          <w:rFonts w:ascii="Arial" w:hAnsi="Arial" w:cs="Arial"/>
          <w:lang w:val="en-US"/>
        </w:rPr>
      </w:pPr>
    </w:p>
    <w:p w14:paraId="099B1BA3" w14:textId="77777777" w:rsidR="004643AB" w:rsidRPr="0045699A" w:rsidRDefault="004643AB" w:rsidP="00E93B68">
      <w:pPr>
        <w:tabs>
          <w:tab w:val="left" w:pos="993"/>
        </w:tabs>
        <w:spacing w:line="360" w:lineRule="auto"/>
        <w:jc w:val="both"/>
        <w:rPr>
          <w:rFonts w:ascii="Arial" w:hAnsi="Arial" w:cs="Arial"/>
          <w:lang w:val="en-US"/>
        </w:rPr>
      </w:pPr>
    </w:p>
    <w:p w14:paraId="1E7FEBCC" w14:textId="77777777" w:rsidR="004643AB" w:rsidRPr="0045699A" w:rsidRDefault="004643AB" w:rsidP="00E93B68">
      <w:pPr>
        <w:tabs>
          <w:tab w:val="left" w:pos="993"/>
        </w:tabs>
        <w:spacing w:line="360" w:lineRule="auto"/>
        <w:jc w:val="both"/>
        <w:rPr>
          <w:rFonts w:ascii="Arial" w:hAnsi="Arial" w:cs="Arial"/>
          <w:lang w:val="en-US"/>
        </w:rPr>
      </w:pPr>
    </w:p>
    <w:p w14:paraId="2C85B1B3" w14:textId="77777777" w:rsidR="004643AB" w:rsidRPr="0045699A" w:rsidRDefault="004643AB" w:rsidP="00E93B68">
      <w:pPr>
        <w:tabs>
          <w:tab w:val="left" w:pos="993"/>
        </w:tabs>
        <w:spacing w:line="360" w:lineRule="auto"/>
        <w:jc w:val="both"/>
        <w:rPr>
          <w:rFonts w:ascii="Arial" w:hAnsi="Arial" w:cs="Arial"/>
          <w:lang w:val="en-US"/>
        </w:rPr>
      </w:pPr>
    </w:p>
    <w:p w14:paraId="1FFEE989" w14:textId="77777777" w:rsidR="004643AB" w:rsidRPr="0045699A" w:rsidRDefault="004643AB" w:rsidP="00E93B68">
      <w:pPr>
        <w:tabs>
          <w:tab w:val="left" w:pos="993"/>
        </w:tabs>
        <w:spacing w:line="360" w:lineRule="auto"/>
        <w:jc w:val="both"/>
        <w:rPr>
          <w:rFonts w:ascii="Arial" w:hAnsi="Arial" w:cs="Arial"/>
          <w:lang w:val="en-US"/>
        </w:rPr>
      </w:pPr>
    </w:p>
    <w:p w14:paraId="1151E784" w14:textId="77777777" w:rsidR="004643AB" w:rsidRPr="0045699A" w:rsidRDefault="004643AB" w:rsidP="00E93B68">
      <w:pPr>
        <w:tabs>
          <w:tab w:val="left" w:pos="993"/>
        </w:tabs>
        <w:spacing w:line="360" w:lineRule="auto"/>
        <w:jc w:val="both"/>
        <w:rPr>
          <w:rFonts w:ascii="Arial" w:hAnsi="Arial" w:cs="Arial"/>
          <w:lang w:val="en-US"/>
        </w:rPr>
      </w:pPr>
    </w:p>
    <w:p w14:paraId="0E2B7604" w14:textId="77777777" w:rsidR="004643AB" w:rsidRPr="0045699A" w:rsidRDefault="004643AB" w:rsidP="00E93B68">
      <w:pPr>
        <w:tabs>
          <w:tab w:val="left" w:pos="993"/>
        </w:tabs>
        <w:spacing w:line="360" w:lineRule="auto"/>
        <w:jc w:val="both"/>
        <w:rPr>
          <w:rFonts w:ascii="Arial" w:hAnsi="Arial" w:cs="Arial"/>
          <w:lang w:val="en-US"/>
        </w:rPr>
      </w:pPr>
    </w:p>
    <w:p w14:paraId="345B40BC" w14:textId="77777777" w:rsidR="004643AB" w:rsidRPr="0045699A" w:rsidRDefault="00DE4537" w:rsidP="00E93B68">
      <w:pPr>
        <w:tabs>
          <w:tab w:val="left" w:pos="993"/>
        </w:tabs>
        <w:spacing w:line="360" w:lineRule="auto"/>
        <w:jc w:val="both"/>
        <w:rPr>
          <w:rFonts w:ascii="Arial" w:hAnsi="Arial" w:cs="Arial"/>
          <w:lang w:val="en-US"/>
        </w:rPr>
      </w:pPr>
      <w:r w:rsidRPr="0045699A">
        <w:rPr>
          <w:rFonts w:ascii="Arial" w:hAnsi="Arial" w:cs="Arial"/>
          <w:lang w:val="en-US"/>
        </w:rPr>
        <w:t xml:space="preserve"> </w:t>
      </w:r>
    </w:p>
    <w:p w14:paraId="2BCF3880" w14:textId="77777777" w:rsidR="004643AB" w:rsidRPr="0045699A" w:rsidRDefault="004643AB" w:rsidP="00E93B68">
      <w:pPr>
        <w:tabs>
          <w:tab w:val="left" w:pos="993"/>
        </w:tabs>
        <w:spacing w:line="360" w:lineRule="auto"/>
        <w:jc w:val="both"/>
        <w:rPr>
          <w:rFonts w:ascii="Arial" w:hAnsi="Arial" w:cs="Arial"/>
          <w:lang w:val="en-US"/>
        </w:rPr>
      </w:pPr>
    </w:p>
    <w:p w14:paraId="47B755ED" w14:textId="16FAD70F" w:rsidR="004643AB" w:rsidRPr="0045699A" w:rsidRDefault="006C52D7" w:rsidP="00BF2173">
      <w:pPr>
        <w:tabs>
          <w:tab w:val="left" w:pos="993"/>
        </w:tabs>
        <w:spacing w:line="360" w:lineRule="auto"/>
        <w:jc w:val="both"/>
        <w:rPr>
          <w:rFonts w:ascii="Arial" w:hAnsi="Arial" w:cs="Arial"/>
          <w:lang w:val="en-US"/>
        </w:rPr>
      </w:pPr>
      <w:r w:rsidRPr="0045699A">
        <w:rPr>
          <w:rFonts w:ascii="Arial" w:hAnsi="Arial" w:cs="Arial"/>
          <w:lang w:val="en-US"/>
        </w:rPr>
        <w:br w:type="page"/>
      </w:r>
    </w:p>
    <w:p w14:paraId="5F682D41" w14:textId="28228247" w:rsidR="00CB4567" w:rsidRPr="0045699A" w:rsidRDefault="00997737" w:rsidP="00123C5B">
      <w:pPr>
        <w:pStyle w:val="Titolo1"/>
        <w:tabs>
          <w:tab w:val="left" w:pos="993"/>
        </w:tabs>
        <w:spacing w:after="240" w:line="360" w:lineRule="auto"/>
        <w:jc w:val="both"/>
        <w:rPr>
          <w:rFonts w:ascii="Arial" w:hAnsi="Arial" w:cs="Arial"/>
          <w:lang w:val="en-US"/>
        </w:rPr>
      </w:pPr>
      <w:bookmarkStart w:id="2" w:name="_Toc47103040"/>
      <w:r w:rsidRPr="0045699A">
        <w:rPr>
          <w:rFonts w:ascii="Arial" w:hAnsi="Arial" w:cs="Arial"/>
          <w:lang w:val="en-US"/>
        </w:rPr>
        <w:lastRenderedPageBreak/>
        <w:t>Introduction</w:t>
      </w:r>
      <w:bookmarkEnd w:id="2"/>
    </w:p>
    <w:p w14:paraId="29A74384" w14:textId="209A0DE9" w:rsidR="003117DC" w:rsidRPr="0045699A" w:rsidRDefault="003117DC" w:rsidP="00123C5B">
      <w:pPr>
        <w:tabs>
          <w:tab w:val="left" w:pos="993"/>
          <w:tab w:val="left" w:pos="3402"/>
        </w:tabs>
        <w:spacing w:after="0" w:line="360" w:lineRule="auto"/>
        <w:ind w:firstLine="708"/>
        <w:jc w:val="both"/>
        <w:rPr>
          <w:rFonts w:ascii="Arial" w:hAnsi="Arial" w:cs="Arial"/>
          <w:lang w:val="en-US"/>
        </w:rPr>
      </w:pPr>
      <w:r w:rsidRPr="0045699A">
        <w:rPr>
          <w:rFonts w:ascii="Arial" w:hAnsi="Arial" w:cs="Arial"/>
          <w:lang w:val="en-US"/>
        </w:rPr>
        <w:t xml:space="preserve">Atherosclerosis </w:t>
      </w:r>
      <w:r w:rsidR="00997737" w:rsidRPr="0045699A">
        <w:rPr>
          <w:rFonts w:ascii="Arial" w:hAnsi="Arial" w:cs="Arial"/>
          <w:lang w:val="en-US"/>
        </w:rPr>
        <w:t xml:space="preserve">may be </w:t>
      </w:r>
      <w:r w:rsidRPr="0045699A">
        <w:rPr>
          <w:rFonts w:ascii="Arial" w:hAnsi="Arial" w:cs="Arial"/>
          <w:lang w:val="en-US"/>
        </w:rPr>
        <w:t xml:space="preserve">defined as </w:t>
      </w:r>
      <w:r w:rsidR="00997737" w:rsidRPr="0045699A">
        <w:rPr>
          <w:rFonts w:ascii="Arial" w:hAnsi="Arial" w:cs="Arial"/>
          <w:lang w:val="en-US"/>
        </w:rPr>
        <w:t>an inflammatory</w:t>
      </w:r>
      <w:r w:rsidRPr="0045699A">
        <w:rPr>
          <w:rFonts w:ascii="Arial" w:hAnsi="Arial" w:cs="Arial"/>
          <w:lang w:val="en-US"/>
        </w:rPr>
        <w:t xml:space="preserve"> pathological process</w:t>
      </w:r>
      <w:r w:rsidR="00997737" w:rsidRPr="0045699A">
        <w:rPr>
          <w:rFonts w:ascii="Arial" w:hAnsi="Arial" w:cs="Arial"/>
          <w:lang w:val="en-US"/>
        </w:rPr>
        <w:t xml:space="preserve"> of large arteries</w:t>
      </w:r>
      <w:r w:rsidRPr="0045699A">
        <w:rPr>
          <w:rFonts w:ascii="Arial" w:hAnsi="Arial" w:cs="Arial"/>
          <w:lang w:val="en-US"/>
        </w:rPr>
        <w:t xml:space="preserve"> leading to coronary </w:t>
      </w:r>
      <w:r w:rsidR="007B5DB4" w:rsidRPr="0045699A">
        <w:rPr>
          <w:rFonts w:ascii="Arial" w:hAnsi="Arial" w:cs="Arial"/>
          <w:lang w:val="en-US"/>
        </w:rPr>
        <w:t xml:space="preserve">artery </w:t>
      </w:r>
      <w:r w:rsidRPr="0045699A">
        <w:rPr>
          <w:rFonts w:ascii="Arial" w:hAnsi="Arial" w:cs="Arial"/>
          <w:lang w:val="en-US"/>
        </w:rPr>
        <w:t>disease</w:t>
      </w:r>
      <w:r w:rsidR="007B5DB4" w:rsidRPr="0045699A">
        <w:rPr>
          <w:rFonts w:ascii="Arial" w:hAnsi="Arial" w:cs="Arial"/>
          <w:lang w:val="en-US"/>
        </w:rPr>
        <w:t xml:space="preserve"> (CAD)</w:t>
      </w:r>
      <w:r w:rsidRPr="0045699A">
        <w:rPr>
          <w:rFonts w:ascii="Arial" w:hAnsi="Arial" w:cs="Arial"/>
          <w:lang w:val="en-US"/>
        </w:rPr>
        <w:t xml:space="preserve">, ischemic stroke, and other cardiovascular diseases [1-3]. </w:t>
      </w:r>
      <w:r w:rsidR="00997737" w:rsidRPr="0045699A">
        <w:rPr>
          <w:rFonts w:ascii="Arial" w:hAnsi="Arial" w:cs="Arial"/>
          <w:lang w:val="en-US"/>
        </w:rPr>
        <w:t>D</w:t>
      </w:r>
      <w:r w:rsidR="00E953EF" w:rsidRPr="0045699A">
        <w:rPr>
          <w:rFonts w:ascii="Arial" w:hAnsi="Arial" w:cs="Arial"/>
          <w:lang w:val="en-US"/>
        </w:rPr>
        <w:t xml:space="preserve">evelopment and </w:t>
      </w:r>
      <w:r w:rsidR="00997737" w:rsidRPr="0045699A">
        <w:rPr>
          <w:rFonts w:ascii="Arial" w:hAnsi="Arial" w:cs="Arial"/>
          <w:lang w:val="en-US"/>
        </w:rPr>
        <w:t>p</w:t>
      </w:r>
      <w:r w:rsidR="00E953EF" w:rsidRPr="0045699A">
        <w:rPr>
          <w:rFonts w:ascii="Arial" w:hAnsi="Arial" w:cs="Arial"/>
          <w:lang w:val="en-US"/>
        </w:rPr>
        <w:t xml:space="preserve">rogression of the </w:t>
      </w:r>
      <w:r w:rsidR="00997737" w:rsidRPr="0045699A">
        <w:rPr>
          <w:rFonts w:ascii="Arial" w:hAnsi="Arial" w:cs="Arial"/>
          <w:lang w:val="en-US"/>
        </w:rPr>
        <w:t xml:space="preserve">atherosclerotic plaque </w:t>
      </w:r>
      <w:r w:rsidR="00E953EF" w:rsidRPr="0045699A">
        <w:rPr>
          <w:rFonts w:ascii="Arial" w:hAnsi="Arial" w:cs="Arial"/>
          <w:lang w:val="en-US"/>
        </w:rPr>
        <w:t xml:space="preserve">involve the </w:t>
      </w:r>
      <w:r w:rsidR="00C03102" w:rsidRPr="0045699A">
        <w:rPr>
          <w:rFonts w:ascii="Arial" w:hAnsi="Arial" w:cs="Arial"/>
          <w:lang w:val="en-US"/>
        </w:rPr>
        <w:t>interplay between</w:t>
      </w:r>
      <w:r w:rsidR="00E953EF" w:rsidRPr="0045699A">
        <w:rPr>
          <w:rFonts w:ascii="Arial" w:hAnsi="Arial" w:cs="Arial"/>
          <w:lang w:val="en-US"/>
        </w:rPr>
        <w:t xml:space="preserve"> </w:t>
      </w:r>
      <w:r w:rsidRPr="0045699A">
        <w:rPr>
          <w:rFonts w:ascii="Arial" w:hAnsi="Arial" w:cs="Arial"/>
          <w:lang w:val="en-US"/>
        </w:rPr>
        <w:t xml:space="preserve">circulating </w:t>
      </w:r>
      <w:r w:rsidR="0091349D" w:rsidRPr="0045699A">
        <w:rPr>
          <w:rFonts w:ascii="Arial" w:hAnsi="Arial" w:cs="Arial"/>
          <w:lang w:val="en-US"/>
        </w:rPr>
        <w:t xml:space="preserve">levels of </w:t>
      </w:r>
      <w:r w:rsidR="003D2F3F" w:rsidRPr="0045699A">
        <w:rPr>
          <w:rFonts w:ascii="Arial" w:hAnsi="Arial" w:cs="Arial"/>
          <w:lang w:val="en-US"/>
        </w:rPr>
        <w:t>low-density lipoproteins</w:t>
      </w:r>
      <w:r w:rsidR="00997737" w:rsidRPr="0045699A">
        <w:rPr>
          <w:rFonts w:ascii="Arial" w:hAnsi="Arial" w:cs="Arial"/>
          <w:lang w:val="en-US"/>
        </w:rPr>
        <w:t xml:space="preserve"> (LDL),</w:t>
      </w:r>
      <w:r w:rsidR="003D2F3F" w:rsidRPr="0045699A">
        <w:rPr>
          <w:rFonts w:ascii="Arial" w:hAnsi="Arial" w:cs="Arial"/>
          <w:lang w:val="en-US"/>
        </w:rPr>
        <w:t xml:space="preserve"> rich in cholesterol (LDL-C)</w:t>
      </w:r>
      <w:r w:rsidR="00997737" w:rsidRPr="0045699A">
        <w:rPr>
          <w:rFonts w:ascii="Arial" w:hAnsi="Arial" w:cs="Arial"/>
          <w:lang w:val="en-US"/>
        </w:rPr>
        <w:t>,</w:t>
      </w:r>
      <w:r w:rsidR="003D2F3F" w:rsidRPr="0045699A">
        <w:rPr>
          <w:rFonts w:ascii="Arial" w:hAnsi="Arial" w:cs="Arial"/>
          <w:lang w:val="en-US"/>
        </w:rPr>
        <w:t xml:space="preserve"> </w:t>
      </w:r>
      <w:r w:rsidR="00E953EF" w:rsidRPr="0045699A">
        <w:rPr>
          <w:rFonts w:ascii="Arial" w:hAnsi="Arial" w:cs="Arial"/>
          <w:lang w:val="en-US"/>
        </w:rPr>
        <w:t xml:space="preserve">and </w:t>
      </w:r>
      <w:r w:rsidRPr="0045699A">
        <w:rPr>
          <w:rFonts w:ascii="Arial" w:hAnsi="Arial" w:cs="Arial"/>
          <w:lang w:val="en-US"/>
        </w:rPr>
        <w:t xml:space="preserve">the activation of </w:t>
      </w:r>
      <w:r w:rsidR="00997737" w:rsidRPr="0045699A">
        <w:rPr>
          <w:rFonts w:ascii="Arial" w:hAnsi="Arial" w:cs="Arial"/>
          <w:lang w:val="en-US"/>
        </w:rPr>
        <w:t xml:space="preserve">various </w:t>
      </w:r>
      <w:r w:rsidRPr="0045699A">
        <w:rPr>
          <w:rFonts w:ascii="Arial" w:hAnsi="Arial" w:cs="Arial"/>
          <w:lang w:val="en-US"/>
        </w:rPr>
        <w:t>cell</w:t>
      </w:r>
      <w:r w:rsidR="00C03102" w:rsidRPr="0045699A">
        <w:rPr>
          <w:rFonts w:ascii="Arial" w:hAnsi="Arial" w:cs="Arial"/>
          <w:lang w:val="en-US"/>
        </w:rPr>
        <w:t>ular</w:t>
      </w:r>
      <w:r w:rsidRPr="0045699A">
        <w:rPr>
          <w:rFonts w:ascii="Arial" w:hAnsi="Arial" w:cs="Arial"/>
          <w:lang w:val="en-US"/>
        </w:rPr>
        <w:t xml:space="preserve"> </w:t>
      </w:r>
      <w:r w:rsidR="00C03102" w:rsidRPr="0045699A">
        <w:rPr>
          <w:rFonts w:ascii="Arial" w:hAnsi="Arial" w:cs="Arial"/>
          <w:lang w:val="en-US"/>
        </w:rPr>
        <w:t xml:space="preserve">processes </w:t>
      </w:r>
      <w:r w:rsidR="00E953EF" w:rsidRPr="0045699A">
        <w:rPr>
          <w:rFonts w:ascii="Arial" w:hAnsi="Arial" w:cs="Arial"/>
          <w:lang w:val="en-US"/>
        </w:rPr>
        <w:t>including</w:t>
      </w:r>
      <w:r w:rsidR="00997737" w:rsidRPr="0045699A">
        <w:rPr>
          <w:rFonts w:ascii="Arial" w:hAnsi="Arial" w:cs="Arial"/>
          <w:lang w:val="en-US"/>
        </w:rPr>
        <w:t>, among others,</w:t>
      </w:r>
      <w:r w:rsidRPr="0045699A">
        <w:rPr>
          <w:rFonts w:ascii="Arial" w:hAnsi="Arial" w:cs="Arial"/>
          <w:lang w:val="en-US"/>
        </w:rPr>
        <w:t xml:space="preserve"> </w:t>
      </w:r>
      <w:r w:rsidR="003D2F3F" w:rsidRPr="0045699A">
        <w:rPr>
          <w:rFonts w:ascii="Arial" w:hAnsi="Arial" w:cs="Arial"/>
          <w:lang w:val="en-US"/>
        </w:rPr>
        <w:t>endothelial cell</w:t>
      </w:r>
      <w:r w:rsidR="00997737" w:rsidRPr="0045699A">
        <w:rPr>
          <w:rFonts w:ascii="Arial" w:hAnsi="Arial" w:cs="Arial"/>
          <w:lang w:val="en-US"/>
        </w:rPr>
        <w:t xml:space="preserve"> (EC) dysfunction/activation</w:t>
      </w:r>
      <w:r w:rsidR="003D2F3F" w:rsidRPr="0045699A">
        <w:rPr>
          <w:rFonts w:ascii="Arial" w:hAnsi="Arial" w:cs="Arial"/>
          <w:lang w:val="en-US"/>
        </w:rPr>
        <w:t xml:space="preserve"> </w:t>
      </w:r>
      <w:r w:rsidR="00997737" w:rsidRPr="0045699A">
        <w:rPr>
          <w:rFonts w:ascii="Arial" w:hAnsi="Arial" w:cs="Arial"/>
          <w:lang w:val="en-US"/>
        </w:rPr>
        <w:t>and</w:t>
      </w:r>
      <w:r w:rsidRPr="0045699A">
        <w:rPr>
          <w:rFonts w:ascii="Arial" w:hAnsi="Arial" w:cs="Arial"/>
          <w:lang w:val="en-US"/>
        </w:rPr>
        <w:t xml:space="preserve"> apoptosis, </w:t>
      </w:r>
      <w:r w:rsidR="003D2F3F" w:rsidRPr="0045699A">
        <w:rPr>
          <w:rFonts w:ascii="Arial" w:hAnsi="Arial" w:cs="Arial"/>
          <w:lang w:val="en-US"/>
        </w:rPr>
        <w:t>smooth muscle cell (SMC)</w:t>
      </w:r>
      <w:r w:rsidRPr="0045699A">
        <w:rPr>
          <w:rFonts w:ascii="Arial" w:hAnsi="Arial" w:cs="Arial"/>
          <w:lang w:val="en-US"/>
        </w:rPr>
        <w:t xml:space="preserve"> proliferation and migration in</w:t>
      </w:r>
      <w:r w:rsidR="00997737" w:rsidRPr="0045699A">
        <w:rPr>
          <w:rFonts w:ascii="Arial" w:hAnsi="Arial" w:cs="Arial"/>
          <w:lang w:val="en-US"/>
        </w:rPr>
        <w:t>to</w:t>
      </w:r>
      <w:r w:rsidRPr="0045699A">
        <w:rPr>
          <w:rFonts w:ascii="Arial" w:hAnsi="Arial" w:cs="Arial"/>
          <w:lang w:val="en-US"/>
        </w:rPr>
        <w:t xml:space="preserve"> the intima, </w:t>
      </w:r>
      <w:r w:rsidR="00997737" w:rsidRPr="0045699A">
        <w:rPr>
          <w:rFonts w:ascii="Arial" w:hAnsi="Arial" w:cs="Arial"/>
          <w:lang w:val="en-US"/>
        </w:rPr>
        <w:t xml:space="preserve">T-cell and </w:t>
      </w:r>
      <w:r w:rsidRPr="0045699A">
        <w:rPr>
          <w:rFonts w:ascii="Arial" w:hAnsi="Arial" w:cs="Arial"/>
          <w:lang w:val="en-US"/>
        </w:rPr>
        <w:t>macrophage activation and foam cell</w:t>
      </w:r>
      <w:r w:rsidR="00D7016B" w:rsidRPr="0045699A">
        <w:rPr>
          <w:rFonts w:ascii="Arial" w:hAnsi="Arial" w:cs="Arial"/>
          <w:lang w:val="en-US"/>
        </w:rPr>
        <w:t xml:space="preserve"> formation</w:t>
      </w:r>
      <w:r w:rsidR="005A6AF1" w:rsidRPr="0045699A">
        <w:rPr>
          <w:rFonts w:ascii="Arial" w:hAnsi="Arial" w:cs="Arial"/>
          <w:lang w:val="en-US"/>
        </w:rPr>
        <w:t xml:space="preserve"> (Figure 1)</w:t>
      </w:r>
      <w:r w:rsidR="007B5DB4" w:rsidRPr="0045699A">
        <w:rPr>
          <w:rFonts w:ascii="Arial" w:hAnsi="Arial" w:cs="Arial"/>
          <w:lang w:val="en-US"/>
        </w:rPr>
        <w:t xml:space="preserve"> </w:t>
      </w:r>
      <w:r w:rsidR="00781F25" w:rsidRPr="0045699A">
        <w:rPr>
          <w:rFonts w:ascii="Arial" w:hAnsi="Arial" w:cs="Arial"/>
          <w:lang w:val="en-US"/>
        </w:rPr>
        <w:t>[2;4</w:t>
      </w:r>
      <w:r w:rsidR="003D2F3F" w:rsidRPr="0045699A">
        <w:rPr>
          <w:rFonts w:ascii="Arial" w:hAnsi="Arial" w:cs="Arial"/>
          <w:lang w:val="en-US"/>
        </w:rPr>
        <w:t>-6]</w:t>
      </w:r>
      <w:r w:rsidRPr="0045699A">
        <w:rPr>
          <w:rFonts w:ascii="Arial" w:hAnsi="Arial" w:cs="Arial"/>
          <w:lang w:val="en-US"/>
        </w:rPr>
        <w:t xml:space="preserve">. </w:t>
      </w:r>
    </w:p>
    <w:p w14:paraId="10D5F4C0" w14:textId="51146235" w:rsidR="003117DC" w:rsidRPr="0045699A" w:rsidRDefault="00997737" w:rsidP="00341624">
      <w:pPr>
        <w:tabs>
          <w:tab w:val="left" w:pos="993"/>
          <w:tab w:val="left" w:pos="3402"/>
        </w:tabs>
        <w:spacing w:after="0" w:line="360" w:lineRule="auto"/>
        <w:ind w:firstLine="708"/>
        <w:jc w:val="both"/>
        <w:rPr>
          <w:rFonts w:ascii="Arial" w:hAnsi="Arial" w:cs="Arial"/>
          <w:lang w:val="en-US"/>
        </w:rPr>
      </w:pPr>
      <w:r w:rsidRPr="0045699A">
        <w:rPr>
          <w:rFonts w:ascii="Arial" w:hAnsi="Arial" w:cs="Arial"/>
          <w:lang w:val="en-US"/>
        </w:rPr>
        <w:t xml:space="preserve">The role of Proprotein </w:t>
      </w:r>
      <w:r w:rsidR="00E60126" w:rsidRPr="0045699A">
        <w:rPr>
          <w:rFonts w:ascii="Arial" w:hAnsi="Arial" w:cs="Arial"/>
          <w:lang w:val="en-US"/>
        </w:rPr>
        <w:t xml:space="preserve">Convertase Subtilisin/Kexin type 9 (PCSK9) </w:t>
      </w:r>
      <w:r w:rsidR="00FA26DC" w:rsidRPr="0045699A">
        <w:rPr>
          <w:rFonts w:ascii="Arial" w:hAnsi="Arial" w:cs="Arial"/>
          <w:lang w:val="en-US"/>
        </w:rPr>
        <w:t xml:space="preserve">in this context </w:t>
      </w:r>
      <w:r w:rsidR="003117DC" w:rsidRPr="0045699A">
        <w:rPr>
          <w:rFonts w:ascii="Arial" w:hAnsi="Arial" w:cs="Arial"/>
          <w:lang w:val="en-US"/>
        </w:rPr>
        <w:t>has rapid</w:t>
      </w:r>
      <w:r w:rsidR="00FA26DC" w:rsidRPr="0045699A">
        <w:rPr>
          <w:rFonts w:ascii="Arial" w:hAnsi="Arial" w:cs="Arial"/>
          <w:lang w:val="en-US"/>
        </w:rPr>
        <w:t>ly</w:t>
      </w:r>
      <w:r w:rsidR="003117DC" w:rsidRPr="0045699A">
        <w:rPr>
          <w:rFonts w:ascii="Arial" w:hAnsi="Arial" w:cs="Arial"/>
          <w:lang w:val="en-US"/>
        </w:rPr>
        <w:t xml:space="preserve"> </w:t>
      </w:r>
      <w:r w:rsidR="00FA26DC" w:rsidRPr="0045699A">
        <w:rPr>
          <w:rFonts w:ascii="Arial" w:hAnsi="Arial" w:cs="Arial"/>
          <w:lang w:val="en-US"/>
        </w:rPr>
        <w:t xml:space="preserve">evolved </w:t>
      </w:r>
      <w:r w:rsidR="003117DC" w:rsidRPr="0045699A">
        <w:rPr>
          <w:rFonts w:ascii="Arial" w:hAnsi="Arial" w:cs="Arial"/>
          <w:lang w:val="en-US"/>
        </w:rPr>
        <w:t xml:space="preserve">from </w:t>
      </w:r>
      <w:r w:rsidR="00FA26DC" w:rsidRPr="0045699A">
        <w:rPr>
          <w:rFonts w:ascii="Arial" w:hAnsi="Arial" w:cs="Arial"/>
          <w:lang w:val="en-US"/>
        </w:rPr>
        <w:t xml:space="preserve">its discovery as a </w:t>
      </w:r>
      <w:r w:rsidR="003117DC" w:rsidRPr="0045699A">
        <w:rPr>
          <w:rFonts w:ascii="Arial" w:hAnsi="Arial" w:cs="Arial"/>
          <w:lang w:val="en-US"/>
        </w:rPr>
        <w:t xml:space="preserve">genetic </w:t>
      </w:r>
      <w:r w:rsidR="00FA26DC" w:rsidRPr="0045699A">
        <w:rPr>
          <w:rFonts w:ascii="Arial" w:hAnsi="Arial" w:cs="Arial"/>
          <w:lang w:val="en-US"/>
        </w:rPr>
        <w:t xml:space="preserve">determinant of </w:t>
      </w:r>
      <w:r w:rsidR="00537628" w:rsidRPr="0045699A">
        <w:rPr>
          <w:rFonts w:ascii="Arial" w:hAnsi="Arial" w:cs="Arial"/>
          <w:lang w:val="en-US"/>
        </w:rPr>
        <w:t xml:space="preserve">some forms of </w:t>
      </w:r>
      <w:r w:rsidR="00FA26DC" w:rsidRPr="0045699A">
        <w:rPr>
          <w:rFonts w:ascii="Arial" w:hAnsi="Arial" w:cs="Arial"/>
          <w:lang w:val="en-US"/>
        </w:rPr>
        <w:t xml:space="preserve">familial hypercholesterolemia </w:t>
      </w:r>
      <w:r w:rsidR="003117DC" w:rsidRPr="0045699A">
        <w:rPr>
          <w:rFonts w:ascii="Arial" w:hAnsi="Arial" w:cs="Arial"/>
          <w:lang w:val="en-US"/>
        </w:rPr>
        <w:t xml:space="preserve">to </w:t>
      </w:r>
      <w:r w:rsidR="00FA26DC" w:rsidRPr="0045699A">
        <w:rPr>
          <w:rFonts w:ascii="Arial" w:hAnsi="Arial" w:cs="Arial"/>
          <w:lang w:val="en-US"/>
        </w:rPr>
        <w:t xml:space="preserve">its use as </w:t>
      </w:r>
      <w:r w:rsidR="00537628" w:rsidRPr="0045699A">
        <w:rPr>
          <w:rFonts w:ascii="Arial" w:hAnsi="Arial" w:cs="Arial"/>
          <w:lang w:val="en-US"/>
        </w:rPr>
        <w:t xml:space="preserve">the </w:t>
      </w:r>
      <w:r w:rsidR="00FA26DC" w:rsidRPr="0045699A">
        <w:rPr>
          <w:rFonts w:ascii="Arial" w:hAnsi="Arial" w:cs="Arial"/>
          <w:lang w:val="en-US"/>
        </w:rPr>
        <w:t xml:space="preserve">target of new lipid lowering </w:t>
      </w:r>
      <w:r w:rsidR="003117DC" w:rsidRPr="0045699A">
        <w:rPr>
          <w:rFonts w:ascii="Arial" w:hAnsi="Arial" w:cs="Arial"/>
          <w:lang w:val="en-US"/>
        </w:rPr>
        <w:t>drug</w:t>
      </w:r>
      <w:r w:rsidR="00FA26DC" w:rsidRPr="0045699A">
        <w:rPr>
          <w:rFonts w:ascii="Arial" w:hAnsi="Arial" w:cs="Arial"/>
          <w:lang w:val="en-US"/>
        </w:rPr>
        <w:t>s</w:t>
      </w:r>
      <w:r w:rsidR="003117DC" w:rsidRPr="0045699A">
        <w:rPr>
          <w:rFonts w:ascii="Arial" w:hAnsi="Arial" w:cs="Arial"/>
          <w:lang w:val="en-US"/>
        </w:rPr>
        <w:t xml:space="preserve"> </w:t>
      </w:r>
      <w:r w:rsidRPr="0045699A">
        <w:rPr>
          <w:rFonts w:ascii="Arial" w:hAnsi="Arial" w:cs="Arial"/>
          <w:lang w:val="en-US"/>
        </w:rPr>
        <w:t xml:space="preserve">now </w:t>
      </w:r>
      <w:r w:rsidR="00FA26DC" w:rsidRPr="0045699A">
        <w:rPr>
          <w:rFonts w:ascii="Arial" w:hAnsi="Arial" w:cs="Arial"/>
          <w:lang w:val="en-US"/>
        </w:rPr>
        <w:t xml:space="preserve">tested </w:t>
      </w:r>
      <w:r w:rsidR="00073B0A" w:rsidRPr="0045699A">
        <w:rPr>
          <w:rFonts w:ascii="Arial" w:hAnsi="Arial" w:cs="Arial"/>
          <w:lang w:val="en-US"/>
        </w:rPr>
        <w:t xml:space="preserve">or being tested </w:t>
      </w:r>
      <w:r w:rsidR="00FA26DC" w:rsidRPr="0045699A">
        <w:rPr>
          <w:rFonts w:ascii="Arial" w:hAnsi="Arial" w:cs="Arial"/>
          <w:lang w:val="en-US"/>
        </w:rPr>
        <w:t xml:space="preserve">in </w:t>
      </w:r>
      <w:r w:rsidR="003117DC" w:rsidRPr="0045699A">
        <w:rPr>
          <w:rFonts w:ascii="Arial" w:hAnsi="Arial" w:cs="Arial"/>
          <w:lang w:val="en-US"/>
        </w:rPr>
        <w:t>clinical trials</w:t>
      </w:r>
      <w:r w:rsidR="007E17B6" w:rsidRPr="0045699A">
        <w:rPr>
          <w:rFonts w:ascii="Arial" w:hAnsi="Arial" w:cs="Arial"/>
          <w:lang w:val="en-US"/>
        </w:rPr>
        <w:t xml:space="preserve"> [</w:t>
      </w:r>
      <w:r w:rsidR="00781F25" w:rsidRPr="0045699A">
        <w:rPr>
          <w:rFonts w:ascii="Arial" w:hAnsi="Arial" w:cs="Arial"/>
          <w:lang w:val="en-US"/>
        </w:rPr>
        <w:t>3;7-8</w:t>
      </w:r>
      <w:r w:rsidR="00E60126" w:rsidRPr="0045699A">
        <w:rPr>
          <w:rFonts w:ascii="Arial" w:hAnsi="Arial" w:cs="Arial"/>
          <w:lang w:val="en-US"/>
        </w:rPr>
        <w:t>]</w:t>
      </w:r>
      <w:r w:rsidR="003117DC" w:rsidRPr="0045699A">
        <w:rPr>
          <w:rFonts w:ascii="Arial" w:hAnsi="Arial" w:cs="Arial"/>
          <w:lang w:val="en-US"/>
        </w:rPr>
        <w:t xml:space="preserve">. PCSK9 is an enzyme able to regulate serum LDL-C levels </w:t>
      </w:r>
      <w:r w:rsidR="00073B0A" w:rsidRPr="0045699A">
        <w:rPr>
          <w:rFonts w:ascii="Arial" w:hAnsi="Arial" w:cs="Arial"/>
          <w:lang w:val="en-US"/>
        </w:rPr>
        <w:t xml:space="preserve">through </w:t>
      </w:r>
      <w:r w:rsidR="003117DC" w:rsidRPr="0045699A">
        <w:rPr>
          <w:rFonts w:ascii="Arial" w:hAnsi="Arial" w:cs="Arial"/>
          <w:lang w:val="en-US"/>
        </w:rPr>
        <w:t xml:space="preserve">the </w:t>
      </w:r>
      <w:r w:rsidR="00D7016B" w:rsidRPr="0045699A">
        <w:rPr>
          <w:rFonts w:ascii="Arial" w:hAnsi="Arial" w:cs="Arial"/>
          <w:lang w:val="en-US"/>
        </w:rPr>
        <w:t xml:space="preserve">degradation </w:t>
      </w:r>
      <w:r w:rsidR="003117DC" w:rsidRPr="0045699A">
        <w:rPr>
          <w:rFonts w:ascii="Arial" w:hAnsi="Arial" w:cs="Arial"/>
          <w:lang w:val="en-US"/>
        </w:rPr>
        <w:t xml:space="preserve">of </w:t>
      </w:r>
      <w:r w:rsidR="00073B0A" w:rsidRPr="0045699A">
        <w:rPr>
          <w:rFonts w:ascii="Arial" w:hAnsi="Arial" w:cs="Arial"/>
          <w:lang w:val="en-US"/>
        </w:rPr>
        <w:t xml:space="preserve">the </w:t>
      </w:r>
      <w:r w:rsidR="004C14A1" w:rsidRPr="0045699A">
        <w:rPr>
          <w:rFonts w:ascii="Arial" w:hAnsi="Arial" w:cs="Arial"/>
          <w:lang w:val="en-US"/>
        </w:rPr>
        <w:t>LDL</w:t>
      </w:r>
      <w:r w:rsidR="00DC314F" w:rsidRPr="0045699A">
        <w:rPr>
          <w:rFonts w:ascii="Arial" w:hAnsi="Arial" w:cs="Arial"/>
          <w:lang w:val="en-US"/>
        </w:rPr>
        <w:t xml:space="preserve"> receptor (</w:t>
      </w:r>
      <w:r w:rsidR="003117DC" w:rsidRPr="0045699A">
        <w:rPr>
          <w:rFonts w:ascii="Arial" w:hAnsi="Arial" w:cs="Arial"/>
          <w:lang w:val="en-US"/>
        </w:rPr>
        <w:t>LDLR</w:t>
      </w:r>
      <w:r w:rsidR="00DC314F" w:rsidRPr="0045699A">
        <w:rPr>
          <w:rFonts w:ascii="Arial" w:hAnsi="Arial" w:cs="Arial"/>
          <w:lang w:val="en-US"/>
        </w:rPr>
        <w:t>)</w:t>
      </w:r>
      <w:r w:rsidR="00781F25" w:rsidRPr="0045699A">
        <w:rPr>
          <w:rFonts w:ascii="Arial" w:hAnsi="Arial" w:cs="Arial"/>
          <w:lang w:val="en-US"/>
        </w:rPr>
        <w:t xml:space="preserve"> [3]</w:t>
      </w:r>
      <w:r w:rsidR="00501E2B" w:rsidRPr="0045699A">
        <w:rPr>
          <w:rFonts w:ascii="Arial" w:hAnsi="Arial" w:cs="Arial"/>
          <w:lang w:val="en-US"/>
        </w:rPr>
        <w:t>.</w:t>
      </w:r>
      <w:r w:rsidR="003117DC" w:rsidRPr="0045699A">
        <w:rPr>
          <w:rFonts w:ascii="Arial" w:hAnsi="Arial" w:cs="Arial"/>
          <w:lang w:val="en-US"/>
        </w:rPr>
        <w:t xml:space="preserve"> </w:t>
      </w:r>
      <w:r w:rsidR="00501E2B" w:rsidRPr="0045699A">
        <w:rPr>
          <w:rFonts w:ascii="Arial" w:hAnsi="Arial" w:cs="Arial"/>
          <w:lang w:val="en-US"/>
        </w:rPr>
        <w:t xml:space="preserve">Blocking </w:t>
      </w:r>
      <w:r w:rsidR="003117DC" w:rsidRPr="0045699A">
        <w:rPr>
          <w:rFonts w:ascii="Arial" w:hAnsi="Arial" w:cs="Arial"/>
          <w:lang w:val="en-US"/>
        </w:rPr>
        <w:t>PCSK9 with specific inhibitors</w:t>
      </w:r>
      <w:r w:rsidR="00891A05" w:rsidRPr="0045699A">
        <w:rPr>
          <w:rFonts w:ascii="Arial" w:hAnsi="Arial" w:cs="Arial"/>
          <w:lang w:val="en-US"/>
        </w:rPr>
        <w:t xml:space="preserve"> </w:t>
      </w:r>
      <w:r w:rsidR="00073B0A" w:rsidRPr="0045699A">
        <w:rPr>
          <w:rFonts w:ascii="Arial" w:hAnsi="Arial" w:cs="Arial"/>
          <w:lang w:val="en-US"/>
        </w:rPr>
        <w:t xml:space="preserve">thus </w:t>
      </w:r>
      <w:r w:rsidR="00891A05" w:rsidRPr="0045699A">
        <w:rPr>
          <w:rFonts w:ascii="Arial" w:hAnsi="Arial" w:cs="Arial"/>
          <w:lang w:val="en-US"/>
        </w:rPr>
        <w:t xml:space="preserve">causes a significant decrease of </w:t>
      </w:r>
      <w:r w:rsidR="00073B0A" w:rsidRPr="0045699A">
        <w:rPr>
          <w:rFonts w:ascii="Arial" w:hAnsi="Arial" w:cs="Arial"/>
          <w:lang w:val="en-US"/>
        </w:rPr>
        <w:t xml:space="preserve">LDL-C </w:t>
      </w:r>
      <w:r w:rsidR="003117DC" w:rsidRPr="0045699A">
        <w:rPr>
          <w:rFonts w:ascii="Arial" w:hAnsi="Arial" w:cs="Arial"/>
          <w:lang w:val="en-US"/>
        </w:rPr>
        <w:t xml:space="preserve">blood levels </w:t>
      </w:r>
      <w:r w:rsidR="00073B0A" w:rsidRPr="0045699A">
        <w:rPr>
          <w:rFonts w:ascii="Arial" w:hAnsi="Arial" w:cs="Arial"/>
          <w:lang w:val="en-US"/>
        </w:rPr>
        <w:t xml:space="preserve">both </w:t>
      </w:r>
      <w:r w:rsidR="003117DC" w:rsidRPr="0045699A">
        <w:rPr>
          <w:rFonts w:ascii="Arial" w:hAnsi="Arial" w:cs="Arial"/>
          <w:lang w:val="en-US"/>
        </w:rPr>
        <w:t>in healthy volunteer</w:t>
      </w:r>
      <w:r w:rsidR="00D7016B" w:rsidRPr="0045699A">
        <w:rPr>
          <w:rFonts w:ascii="Arial" w:hAnsi="Arial" w:cs="Arial"/>
          <w:lang w:val="en-US"/>
        </w:rPr>
        <w:t>s</w:t>
      </w:r>
      <w:r w:rsidR="003117DC" w:rsidRPr="0045699A">
        <w:rPr>
          <w:rFonts w:ascii="Arial" w:hAnsi="Arial" w:cs="Arial"/>
          <w:lang w:val="en-US"/>
        </w:rPr>
        <w:t xml:space="preserve"> and in individuals with hypercholesterolemia, with and without statin cotreatment</w:t>
      </w:r>
      <w:r w:rsidR="00781F25" w:rsidRPr="0045699A">
        <w:rPr>
          <w:rFonts w:ascii="Arial" w:hAnsi="Arial" w:cs="Arial"/>
          <w:lang w:val="en-US"/>
        </w:rPr>
        <w:t xml:space="preserve"> [8-12</w:t>
      </w:r>
      <w:r w:rsidR="00E60126" w:rsidRPr="0045699A">
        <w:rPr>
          <w:rFonts w:ascii="Arial" w:hAnsi="Arial" w:cs="Arial"/>
          <w:lang w:val="en-US"/>
        </w:rPr>
        <w:t>]</w:t>
      </w:r>
      <w:r w:rsidR="003117DC" w:rsidRPr="0045699A">
        <w:rPr>
          <w:rFonts w:ascii="Arial" w:hAnsi="Arial" w:cs="Arial"/>
          <w:lang w:val="en-US"/>
        </w:rPr>
        <w:t>.</w:t>
      </w:r>
    </w:p>
    <w:p w14:paraId="7B1B1C66" w14:textId="795B64EA" w:rsidR="003117DC" w:rsidRPr="0045699A" w:rsidRDefault="003117DC" w:rsidP="00E93B68">
      <w:pPr>
        <w:tabs>
          <w:tab w:val="left" w:pos="993"/>
          <w:tab w:val="left" w:pos="3402"/>
        </w:tabs>
        <w:spacing w:after="0" w:line="360" w:lineRule="auto"/>
        <w:ind w:firstLine="708"/>
        <w:jc w:val="both"/>
        <w:rPr>
          <w:rFonts w:ascii="Arial" w:hAnsi="Arial" w:cs="Arial"/>
          <w:lang w:val="en-US"/>
        </w:rPr>
      </w:pPr>
      <w:r w:rsidRPr="0045699A">
        <w:rPr>
          <w:rFonts w:ascii="Arial" w:hAnsi="Arial" w:cs="Arial"/>
          <w:lang w:val="en-US"/>
        </w:rPr>
        <w:t xml:space="preserve">Although the majority of studies related to PCSK9 have focused on </w:t>
      </w:r>
      <w:r w:rsidR="00537628" w:rsidRPr="0045699A">
        <w:rPr>
          <w:rFonts w:ascii="Arial" w:hAnsi="Arial" w:cs="Arial"/>
          <w:lang w:val="en-US"/>
        </w:rPr>
        <w:t xml:space="preserve">its </w:t>
      </w:r>
      <w:r w:rsidRPr="0045699A">
        <w:rPr>
          <w:rFonts w:ascii="Arial" w:hAnsi="Arial" w:cs="Arial"/>
          <w:lang w:val="en-US"/>
        </w:rPr>
        <w:t xml:space="preserve">expression in the liver and its local function on </w:t>
      </w:r>
      <w:r w:rsidR="00537628" w:rsidRPr="0045699A">
        <w:rPr>
          <w:rFonts w:ascii="Arial" w:hAnsi="Arial" w:cs="Arial"/>
          <w:lang w:val="en-US"/>
        </w:rPr>
        <w:t xml:space="preserve">the </w:t>
      </w:r>
      <w:r w:rsidR="00073B0A" w:rsidRPr="0045699A">
        <w:rPr>
          <w:rFonts w:ascii="Arial" w:hAnsi="Arial" w:cs="Arial"/>
          <w:lang w:val="en-US"/>
        </w:rPr>
        <w:t>LDL</w:t>
      </w:r>
      <w:r w:rsidRPr="0045699A">
        <w:rPr>
          <w:rFonts w:ascii="Arial" w:hAnsi="Arial" w:cs="Arial"/>
          <w:lang w:val="en-US"/>
        </w:rPr>
        <w:t xml:space="preserve">R, several </w:t>
      </w:r>
      <w:r w:rsidR="00073B0A" w:rsidRPr="0045699A">
        <w:rPr>
          <w:rFonts w:ascii="Arial" w:hAnsi="Arial" w:cs="Arial"/>
          <w:lang w:val="en-US"/>
        </w:rPr>
        <w:t xml:space="preserve">investigators </w:t>
      </w:r>
      <w:r w:rsidR="006213FE" w:rsidRPr="0045699A">
        <w:rPr>
          <w:rFonts w:ascii="Arial" w:hAnsi="Arial" w:cs="Arial"/>
          <w:lang w:val="en-US"/>
        </w:rPr>
        <w:t xml:space="preserve">have </w:t>
      </w:r>
      <w:r w:rsidR="00073B0A" w:rsidRPr="0045699A">
        <w:rPr>
          <w:rFonts w:ascii="Arial" w:hAnsi="Arial" w:cs="Arial"/>
          <w:lang w:val="en-US"/>
        </w:rPr>
        <w:t xml:space="preserve">shown </w:t>
      </w:r>
      <w:r w:rsidRPr="0045699A">
        <w:rPr>
          <w:rFonts w:ascii="Arial" w:hAnsi="Arial" w:cs="Arial"/>
          <w:lang w:val="en-US"/>
        </w:rPr>
        <w:t xml:space="preserve">that PCSK9 is </w:t>
      </w:r>
      <w:r w:rsidR="00073B0A" w:rsidRPr="0045699A">
        <w:rPr>
          <w:rFonts w:ascii="Arial" w:hAnsi="Arial" w:cs="Arial"/>
          <w:lang w:val="en-US"/>
        </w:rPr>
        <w:t>also</w:t>
      </w:r>
      <w:r w:rsidR="003A57D0" w:rsidRPr="0045699A">
        <w:rPr>
          <w:rFonts w:ascii="Arial" w:hAnsi="Arial" w:cs="Arial"/>
          <w:lang w:val="en-US"/>
        </w:rPr>
        <w:t xml:space="preserve"> </w:t>
      </w:r>
      <w:r w:rsidRPr="0045699A">
        <w:rPr>
          <w:rFonts w:ascii="Arial" w:hAnsi="Arial" w:cs="Arial"/>
          <w:lang w:val="en-US"/>
        </w:rPr>
        <w:t>expressed in other cell</w:t>
      </w:r>
      <w:r w:rsidR="00501E2B" w:rsidRPr="0045699A">
        <w:rPr>
          <w:rFonts w:ascii="Arial" w:hAnsi="Arial" w:cs="Arial"/>
          <w:lang w:val="en-US"/>
        </w:rPr>
        <w:t>s</w:t>
      </w:r>
      <w:r w:rsidRPr="0045699A">
        <w:rPr>
          <w:rFonts w:ascii="Arial" w:hAnsi="Arial" w:cs="Arial"/>
          <w:lang w:val="en-US"/>
        </w:rPr>
        <w:t xml:space="preserve"> and tissue</w:t>
      </w:r>
      <w:r w:rsidR="00501E2B" w:rsidRPr="0045699A">
        <w:rPr>
          <w:rFonts w:ascii="Arial" w:hAnsi="Arial" w:cs="Arial"/>
          <w:lang w:val="en-US"/>
        </w:rPr>
        <w:t>s</w:t>
      </w:r>
      <w:r w:rsidR="00073B0A" w:rsidRPr="0045699A">
        <w:rPr>
          <w:rFonts w:ascii="Arial" w:hAnsi="Arial" w:cs="Arial"/>
          <w:lang w:val="en-US"/>
        </w:rPr>
        <w:t xml:space="preserve">, including all </w:t>
      </w:r>
      <w:r w:rsidR="006213FE" w:rsidRPr="0045699A">
        <w:rPr>
          <w:rFonts w:ascii="Arial" w:hAnsi="Arial" w:cs="Arial"/>
          <w:lang w:val="en-US"/>
        </w:rPr>
        <w:t xml:space="preserve">cellular components of the vessel wall </w:t>
      </w:r>
      <w:r w:rsidR="00781F25" w:rsidRPr="0045699A">
        <w:rPr>
          <w:rFonts w:ascii="Arial" w:hAnsi="Arial" w:cs="Arial"/>
          <w:lang w:val="en-US"/>
        </w:rPr>
        <w:t>[13-16</w:t>
      </w:r>
      <w:r w:rsidR="00E60126" w:rsidRPr="0045699A">
        <w:rPr>
          <w:rFonts w:ascii="Arial" w:hAnsi="Arial" w:cs="Arial"/>
          <w:lang w:val="en-US"/>
        </w:rPr>
        <w:t>]</w:t>
      </w:r>
      <w:r w:rsidRPr="0045699A">
        <w:rPr>
          <w:rFonts w:ascii="Arial" w:hAnsi="Arial" w:cs="Arial"/>
          <w:lang w:val="en-US"/>
        </w:rPr>
        <w:t xml:space="preserve">. In particular, </w:t>
      </w:r>
      <w:r w:rsidR="006213FE" w:rsidRPr="0045699A">
        <w:rPr>
          <w:rFonts w:ascii="Arial" w:hAnsi="Arial" w:cs="Arial"/>
          <w:lang w:val="en-US"/>
        </w:rPr>
        <w:t xml:space="preserve">the expression of </w:t>
      </w:r>
      <w:r w:rsidRPr="0045699A">
        <w:rPr>
          <w:rFonts w:ascii="Arial" w:hAnsi="Arial" w:cs="Arial"/>
          <w:lang w:val="en-US"/>
        </w:rPr>
        <w:t xml:space="preserve">PCSK9 </w:t>
      </w:r>
      <w:r w:rsidR="00073B0A" w:rsidRPr="0045699A">
        <w:rPr>
          <w:rFonts w:ascii="Arial" w:hAnsi="Arial" w:cs="Arial"/>
          <w:lang w:val="en-US"/>
        </w:rPr>
        <w:t xml:space="preserve">is present </w:t>
      </w:r>
      <w:r w:rsidR="006213FE" w:rsidRPr="0045699A">
        <w:rPr>
          <w:rFonts w:ascii="Arial" w:hAnsi="Arial" w:cs="Arial"/>
          <w:lang w:val="en-US"/>
        </w:rPr>
        <w:t xml:space="preserve">in </w:t>
      </w:r>
      <w:r w:rsidR="007B5DB4" w:rsidRPr="0045699A">
        <w:rPr>
          <w:rFonts w:ascii="Arial" w:hAnsi="Arial" w:cs="Arial"/>
          <w:lang w:val="en-US"/>
        </w:rPr>
        <w:t>the</w:t>
      </w:r>
      <w:r w:rsidR="006213FE" w:rsidRPr="0045699A">
        <w:rPr>
          <w:rFonts w:ascii="Arial" w:hAnsi="Arial" w:cs="Arial"/>
          <w:lang w:val="en-US"/>
        </w:rPr>
        <w:t xml:space="preserve"> </w:t>
      </w:r>
      <w:r w:rsidR="007B5DB4" w:rsidRPr="0045699A">
        <w:rPr>
          <w:rFonts w:ascii="Arial" w:hAnsi="Arial" w:cs="Arial"/>
          <w:lang w:val="en-US"/>
        </w:rPr>
        <w:t>two</w:t>
      </w:r>
      <w:r w:rsidRPr="0045699A">
        <w:rPr>
          <w:rFonts w:ascii="Arial" w:hAnsi="Arial" w:cs="Arial"/>
          <w:lang w:val="en-US"/>
        </w:rPr>
        <w:t xml:space="preserve"> </w:t>
      </w:r>
      <w:r w:rsidR="007B5DB4" w:rsidRPr="0045699A">
        <w:rPr>
          <w:rFonts w:ascii="Arial" w:hAnsi="Arial" w:cs="Arial"/>
          <w:lang w:val="en-US"/>
        </w:rPr>
        <w:t xml:space="preserve">constituent </w:t>
      </w:r>
      <w:r w:rsidRPr="0045699A">
        <w:rPr>
          <w:rFonts w:ascii="Arial" w:hAnsi="Arial" w:cs="Arial"/>
          <w:lang w:val="en-US"/>
        </w:rPr>
        <w:t xml:space="preserve">cellular </w:t>
      </w:r>
      <w:r w:rsidR="007B5DB4" w:rsidRPr="0045699A">
        <w:rPr>
          <w:rFonts w:ascii="Arial" w:hAnsi="Arial" w:cs="Arial"/>
          <w:lang w:val="en-US"/>
        </w:rPr>
        <w:t>types regulating vascular function, i.e.</w:t>
      </w:r>
      <w:r w:rsidR="00073B0A" w:rsidRPr="0045699A">
        <w:rPr>
          <w:rFonts w:ascii="Arial" w:hAnsi="Arial" w:cs="Arial"/>
          <w:lang w:val="en-US"/>
        </w:rPr>
        <w:t>,</w:t>
      </w:r>
      <w:r w:rsidR="007B5DB4" w:rsidRPr="0045699A">
        <w:rPr>
          <w:rFonts w:ascii="Arial" w:hAnsi="Arial" w:cs="Arial"/>
          <w:lang w:val="en-US"/>
        </w:rPr>
        <w:t xml:space="preserve"> </w:t>
      </w:r>
      <w:r w:rsidRPr="0045699A">
        <w:rPr>
          <w:rFonts w:ascii="Arial" w:hAnsi="Arial" w:cs="Arial"/>
          <w:lang w:val="en-US"/>
        </w:rPr>
        <w:t>ECs</w:t>
      </w:r>
      <w:r w:rsidR="007B5DB4" w:rsidRPr="0045699A">
        <w:rPr>
          <w:rFonts w:ascii="Arial" w:hAnsi="Arial" w:cs="Arial"/>
          <w:lang w:val="en-US"/>
        </w:rPr>
        <w:t xml:space="preserve"> and</w:t>
      </w:r>
      <w:r w:rsidRPr="0045699A">
        <w:rPr>
          <w:rFonts w:ascii="Arial" w:hAnsi="Arial" w:cs="Arial"/>
          <w:lang w:val="en-US"/>
        </w:rPr>
        <w:t xml:space="preserve"> SMCs</w:t>
      </w:r>
      <w:r w:rsidR="007B5DB4" w:rsidRPr="0045699A">
        <w:rPr>
          <w:rFonts w:ascii="Arial" w:hAnsi="Arial" w:cs="Arial"/>
          <w:lang w:val="en-US"/>
        </w:rPr>
        <w:t>, as well as in</w:t>
      </w:r>
      <w:r w:rsidRPr="0045699A">
        <w:rPr>
          <w:rFonts w:ascii="Arial" w:hAnsi="Arial" w:cs="Arial"/>
          <w:lang w:val="en-US"/>
        </w:rPr>
        <w:t xml:space="preserve"> </w:t>
      </w:r>
      <w:r w:rsidR="009D7C92" w:rsidRPr="0045699A">
        <w:rPr>
          <w:rFonts w:ascii="Arial" w:hAnsi="Arial" w:cs="Arial"/>
          <w:lang w:val="en-US"/>
        </w:rPr>
        <w:t>inflammatory cells</w:t>
      </w:r>
      <w:r w:rsidR="00073B0A" w:rsidRPr="0045699A">
        <w:rPr>
          <w:rFonts w:ascii="Arial" w:hAnsi="Arial" w:cs="Arial"/>
          <w:lang w:val="en-US"/>
        </w:rPr>
        <w:t>,</w:t>
      </w:r>
      <w:r w:rsidR="009D7C92" w:rsidRPr="0045699A">
        <w:rPr>
          <w:rFonts w:ascii="Arial" w:hAnsi="Arial" w:cs="Arial"/>
          <w:lang w:val="en-US"/>
        </w:rPr>
        <w:t xml:space="preserve"> such as </w:t>
      </w:r>
      <w:r w:rsidRPr="0045699A">
        <w:rPr>
          <w:rFonts w:ascii="Arial" w:hAnsi="Arial" w:cs="Arial"/>
          <w:lang w:val="en-US"/>
        </w:rPr>
        <w:t>macrophages</w:t>
      </w:r>
      <w:r w:rsidR="00073B0A" w:rsidRPr="0045699A">
        <w:rPr>
          <w:rFonts w:ascii="Arial" w:hAnsi="Arial" w:cs="Arial"/>
          <w:lang w:val="en-US"/>
        </w:rPr>
        <w:t>. This</w:t>
      </w:r>
      <w:r w:rsidR="006213FE" w:rsidRPr="0045699A">
        <w:rPr>
          <w:rFonts w:ascii="Arial" w:hAnsi="Arial" w:cs="Arial"/>
          <w:lang w:val="en-US"/>
        </w:rPr>
        <w:t xml:space="preserve"> </w:t>
      </w:r>
      <w:r w:rsidR="003A57D0" w:rsidRPr="0045699A">
        <w:rPr>
          <w:rFonts w:ascii="Arial" w:hAnsi="Arial" w:cs="Arial"/>
          <w:lang w:val="en-US"/>
        </w:rPr>
        <w:t>raises</w:t>
      </w:r>
      <w:r w:rsidR="007B5DB4" w:rsidRPr="0045699A">
        <w:rPr>
          <w:rFonts w:ascii="Arial" w:hAnsi="Arial" w:cs="Arial"/>
          <w:lang w:val="en-US"/>
        </w:rPr>
        <w:t xml:space="preserve"> the question </w:t>
      </w:r>
      <w:r w:rsidR="00073B0A" w:rsidRPr="0045699A">
        <w:rPr>
          <w:rFonts w:ascii="Arial" w:hAnsi="Arial" w:cs="Arial"/>
          <w:lang w:val="en-US"/>
        </w:rPr>
        <w:t xml:space="preserve">of </w:t>
      </w:r>
      <w:r w:rsidR="007B5DB4" w:rsidRPr="0045699A">
        <w:rPr>
          <w:rFonts w:ascii="Arial" w:hAnsi="Arial" w:cs="Arial"/>
          <w:lang w:val="en-US"/>
        </w:rPr>
        <w:t>whether</w:t>
      </w:r>
      <w:r w:rsidR="006213FE" w:rsidRPr="0045699A">
        <w:rPr>
          <w:rFonts w:ascii="Arial" w:hAnsi="Arial" w:cs="Arial"/>
          <w:lang w:val="en-US"/>
        </w:rPr>
        <w:t xml:space="preserve"> </w:t>
      </w:r>
      <w:r w:rsidR="00537628" w:rsidRPr="0045699A">
        <w:rPr>
          <w:rFonts w:ascii="Arial" w:hAnsi="Arial" w:cs="Arial"/>
          <w:lang w:val="en-US"/>
        </w:rPr>
        <w:t>PCSK9</w:t>
      </w:r>
      <w:r w:rsidR="006213FE" w:rsidRPr="0045699A">
        <w:rPr>
          <w:rFonts w:ascii="Arial" w:hAnsi="Arial" w:cs="Arial"/>
          <w:lang w:val="en-US"/>
        </w:rPr>
        <w:t xml:space="preserve"> may have </w:t>
      </w:r>
      <w:r w:rsidR="001E2EF9" w:rsidRPr="0045699A">
        <w:rPr>
          <w:rFonts w:ascii="Arial" w:hAnsi="Arial" w:cs="Arial"/>
          <w:lang w:val="en-US"/>
        </w:rPr>
        <w:t>pro-</w:t>
      </w:r>
      <w:r w:rsidR="00073B0A" w:rsidRPr="0045699A">
        <w:rPr>
          <w:rFonts w:ascii="Arial" w:hAnsi="Arial" w:cs="Arial"/>
          <w:lang w:val="en-US"/>
        </w:rPr>
        <w:t xml:space="preserve">atherogenic </w:t>
      </w:r>
      <w:r w:rsidR="006213FE" w:rsidRPr="0045699A">
        <w:rPr>
          <w:rFonts w:ascii="Arial" w:hAnsi="Arial" w:cs="Arial"/>
          <w:lang w:val="en-US"/>
        </w:rPr>
        <w:t>effects</w:t>
      </w:r>
      <w:r w:rsidR="00C73BDB" w:rsidRPr="0045699A">
        <w:rPr>
          <w:rFonts w:ascii="Arial" w:hAnsi="Arial" w:cs="Arial"/>
          <w:lang w:val="en-US"/>
        </w:rPr>
        <w:t xml:space="preserve"> </w:t>
      </w:r>
      <w:r w:rsidR="006213FE" w:rsidRPr="0045699A">
        <w:rPr>
          <w:rFonts w:ascii="Arial" w:hAnsi="Arial" w:cs="Arial"/>
          <w:lang w:val="en-US"/>
        </w:rPr>
        <w:t xml:space="preserve">beyond its well-known activity on </w:t>
      </w:r>
      <w:r w:rsidR="00073B0A" w:rsidRPr="0045699A">
        <w:rPr>
          <w:rFonts w:ascii="Arial" w:hAnsi="Arial" w:cs="Arial"/>
          <w:lang w:val="en-US"/>
        </w:rPr>
        <w:t xml:space="preserve">the </w:t>
      </w:r>
      <w:r w:rsidR="006213FE" w:rsidRPr="0045699A">
        <w:rPr>
          <w:rFonts w:ascii="Arial" w:hAnsi="Arial" w:cs="Arial"/>
          <w:lang w:val="en-US"/>
        </w:rPr>
        <w:t>hepatic LDLR</w:t>
      </w:r>
      <w:r w:rsidR="00C73BDB" w:rsidRPr="0045699A">
        <w:rPr>
          <w:rFonts w:ascii="Arial" w:hAnsi="Arial" w:cs="Arial"/>
          <w:lang w:val="en-US"/>
        </w:rPr>
        <w:t xml:space="preserve">. </w:t>
      </w:r>
      <w:r w:rsidR="00073B0A" w:rsidRPr="0045699A">
        <w:rPr>
          <w:rFonts w:ascii="Arial" w:hAnsi="Arial" w:cs="Arial"/>
          <w:lang w:val="en-US"/>
        </w:rPr>
        <w:t>Thus</w:t>
      </w:r>
      <w:r w:rsidRPr="0045699A">
        <w:rPr>
          <w:rFonts w:ascii="Arial" w:hAnsi="Arial" w:cs="Arial"/>
          <w:lang w:val="en-US"/>
        </w:rPr>
        <w:t xml:space="preserve">, a </w:t>
      </w:r>
      <w:r w:rsidR="00073B0A" w:rsidRPr="0045699A">
        <w:rPr>
          <w:rFonts w:ascii="Arial" w:hAnsi="Arial" w:cs="Arial"/>
          <w:lang w:val="en-US"/>
        </w:rPr>
        <w:t xml:space="preserve">deep </w:t>
      </w:r>
      <w:r w:rsidRPr="0045699A">
        <w:rPr>
          <w:rFonts w:ascii="Arial" w:hAnsi="Arial" w:cs="Arial"/>
          <w:lang w:val="en-US"/>
        </w:rPr>
        <w:t xml:space="preserve">understanding </w:t>
      </w:r>
      <w:r w:rsidR="00E454EA" w:rsidRPr="0045699A">
        <w:rPr>
          <w:rFonts w:ascii="Arial" w:hAnsi="Arial" w:cs="Arial"/>
          <w:lang w:val="en-US"/>
        </w:rPr>
        <w:t xml:space="preserve">of </w:t>
      </w:r>
      <w:r w:rsidRPr="0045699A">
        <w:rPr>
          <w:rFonts w:ascii="Arial" w:hAnsi="Arial" w:cs="Arial"/>
          <w:lang w:val="en-US"/>
        </w:rPr>
        <w:t>mechanisms regulated by PCSK9</w:t>
      </w:r>
      <w:r w:rsidR="00E454EA" w:rsidRPr="0045699A">
        <w:rPr>
          <w:rFonts w:ascii="Arial" w:hAnsi="Arial" w:cs="Arial"/>
          <w:lang w:val="en-US"/>
        </w:rPr>
        <w:t xml:space="preserve"> in cellular elements different from hepatocytes and </w:t>
      </w:r>
      <w:r w:rsidR="0035033B" w:rsidRPr="0045699A">
        <w:rPr>
          <w:rFonts w:ascii="Arial" w:hAnsi="Arial" w:cs="Arial"/>
          <w:lang w:val="en-US"/>
        </w:rPr>
        <w:t xml:space="preserve">potentially </w:t>
      </w:r>
      <w:r w:rsidR="00073B0A" w:rsidRPr="0045699A">
        <w:rPr>
          <w:rFonts w:ascii="Arial" w:hAnsi="Arial" w:cs="Arial"/>
          <w:lang w:val="en-US"/>
        </w:rPr>
        <w:t xml:space="preserve">directly </w:t>
      </w:r>
      <w:r w:rsidR="0035033B" w:rsidRPr="0045699A">
        <w:rPr>
          <w:rFonts w:ascii="Arial" w:hAnsi="Arial" w:cs="Arial"/>
          <w:lang w:val="en-US"/>
        </w:rPr>
        <w:t xml:space="preserve">contributing to </w:t>
      </w:r>
      <w:r w:rsidR="00073B0A" w:rsidRPr="0045699A">
        <w:rPr>
          <w:rFonts w:ascii="Arial" w:hAnsi="Arial" w:cs="Arial"/>
          <w:lang w:val="en-US"/>
        </w:rPr>
        <w:t>atherosclerosis,</w:t>
      </w:r>
      <w:r w:rsidR="0035033B" w:rsidRPr="0045699A">
        <w:rPr>
          <w:rFonts w:ascii="Arial" w:hAnsi="Arial" w:cs="Arial"/>
          <w:lang w:val="en-US"/>
        </w:rPr>
        <w:t xml:space="preserve"> could </w:t>
      </w:r>
      <w:r w:rsidR="00E454EA" w:rsidRPr="0045699A">
        <w:rPr>
          <w:rFonts w:ascii="Arial" w:hAnsi="Arial" w:cs="Arial"/>
          <w:lang w:val="en-US"/>
        </w:rPr>
        <w:t xml:space="preserve">be relevant to </w:t>
      </w:r>
      <w:r w:rsidR="00073B0A" w:rsidRPr="0045699A">
        <w:rPr>
          <w:rFonts w:ascii="Arial" w:hAnsi="Arial" w:cs="Arial"/>
          <w:lang w:val="en-US"/>
        </w:rPr>
        <w:t xml:space="preserve">understand the </w:t>
      </w:r>
      <w:r w:rsidR="0035033B" w:rsidRPr="0045699A">
        <w:rPr>
          <w:rFonts w:ascii="Arial" w:hAnsi="Arial" w:cs="Arial"/>
          <w:lang w:val="en-US"/>
        </w:rPr>
        <w:t xml:space="preserve">effects of </w:t>
      </w:r>
      <w:r w:rsidR="00073B0A" w:rsidRPr="0045699A">
        <w:rPr>
          <w:rFonts w:ascii="Arial" w:hAnsi="Arial" w:cs="Arial"/>
          <w:lang w:val="en-US"/>
        </w:rPr>
        <w:t xml:space="preserve">drugs targeting </w:t>
      </w:r>
      <w:r w:rsidRPr="0045699A">
        <w:rPr>
          <w:rFonts w:ascii="Arial" w:hAnsi="Arial" w:cs="Arial"/>
          <w:lang w:val="en-US"/>
        </w:rPr>
        <w:t xml:space="preserve">PCSK9 </w:t>
      </w:r>
      <w:r w:rsidR="00073B0A" w:rsidRPr="0045699A">
        <w:rPr>
          <w:rFonts w:ascii="Arial" w:hAnsi="Arial" w:cs="Arial"/>
          <w:lang w:val="en-US"/>
        </w:rPr>
        <w:t xml:space="preserve">in </w:t>
      </w:r>
      <w:r w:rsidRPr="0045699A">
        <w:rPr>
          <w:rFonts w:ascii="Arial" w:hAnsi="Arial" w:cs="Arial"/>
          <w:lang w:val="en-US"/>
        </w:rPr>
        <w:t>slow</w:t>
      </w:r>
      <w:r w:rsidR="00073B0A" w:rsidRPr="0045699A">
        <w:rPr>
          <w:rFonts w:ascii="Arial" w:hAnsi="Arial" w:cs="Arial"/>
          <w:lang w:val="en-US"/>
        </w:rPr>
        <w:t>ing</w:t>
      </w:r>
      <w:r w:rsidRPr="0045699A">
        <w:rPr>
          <w:rFonts w:ascii="Arial" w:hAnsi="Arial" w:cs="Arial"/>
          <w:lang w:val="en-US"/>
        </w:rPr>
        <w:t xml:space="preserve"> down the progression </w:t>
      </w:r>
      <w:r w:rsidR="005416C5" w:rsidRPr="0045699A">
        <w:rPr>
          <w:rFonts w:ascii="Arial" w:hAnsi="Arial" w:cs="Arial"/>
          <w:lang w:val="en-US"/>
        </w:rPr>
        <w:t xml:space="preserve">of </w:t>
      </w:r>
      <w:r w:rsidR="00073B0A" w:rsidRPr="0045699A">
        <w:rPr>
          <w:rFonts w:ascii="Arial" w:hAnsi="Arial" w:cs="Arial"/>
          <w:lang w:val="en-US"/>
        </w:rPr>
        <w:t>vascular disease</w:t>
      </w:r>
      <w:r w:rsidRPr="0045699A">
        <w:rPr>
          <w:rFonts w:ascii="Arial" w:hAnsi="Arial" w:cs="Arial"/>
          <w:lang w:val="en-US"/>
        </w:rPr>
        <w:t xml:space="preserve"> and </w:t>
      </w:r>
      <w:r w:rsidR="00E454EA" w:rsidRPr="0045699A">
        <w:rPr>
          <w:rFonts w:ascii="Arial" w:hAnsi="Arial" w:cs="Arial"/>
          <w:lang w:val="en-US"/>
        </w:rPr>
        <w:t>reduc</w:t>
      </w:r>
      <w:r w:rsidR="00073B0A" w:rsidRPr="0045699A">
        <w:rPr>
          <w:rFonts w:ascii="Arial" w:hAnsi="Arial" w:cs="Arial"/>
          <w:lang w:val="en-US"/>
        </w:rPr>
        <w:t>ing</w:t>
      </w:r>
      <w:r w:rsidR="00E454EA" w:rsidRPr="0045699A">
        <w:rPr>
          <w:rFonts w:ascii="Arial" w:hAnsi="Arial" w:cs="Arial"/>
          <w:lang w:val="en-US"/>
        </w:rPr>
        <w:t xml:space="preserve"> </w:t>
      </w:r>
      <w:r w:rsidR="00073B0A" w:rsidRPr="0045699A">
        <w:rPr>
          <w:rFonts w:ascii="Arial" w:hAnsi="Arial" w:cs="Arial"/>
          <w:lang w:val="en-US"/>
        </w:rPr>
        <w:t xml:space="preserve">vascular </w:t>
      </w:r>
      <w:r w:rsidR="00E454EA" w:rsidRPr="0045699A">
        <w:rPr>
          <w:rFonts w:ascii="Arial" w:hAnsi="Arial" w:cs="Arial"/>
          <w:lang w:val="en-US"/>
        </w:rPr>
        <w:t>outcome</w:t>
      </w:r>
      <w:r w:rsidR="00073B0A" w:rsidRPr="0045699A">
        <w:rPr>
          <w:rFonts w:ascii="Arial" w:hAnsi="Arial" w:cs="Arial"/>
          <w:lang w:val="en-US"/>
        </w:rPr>
        <w:t>s</w:t>
      </w:r>
      <w:r w:rsidRPr="0045699A">
        <w:rPr>
          <w:rFonts w:ascii="Arial" w:hAnsi="Arial" w:cs="Arial"/>
          <w:lang w:val="en-US"/>
        </w:rPr>
        <w:t xml:space="preserve">.  </w:t>
      </w:r>
    </w:p>
    <w:p w14:paraId="480142DE" w14:textId="423B4BF6" w:rsidR="008705BF" w:rsidRPr="0045699A" w:rsidRDefault="007805F0" w:rsidP="008705BF">
      <w:pPr>
        <w:tabs>
          <w:tab w:val="left" w:pos="993"/>
        </w:tabs>
        <w:spacing w:after="0" w:line="360" w:lineRule="auto"/>
        <w:ind w:firstLine="708"/>
        <w:jc w:val="both"/>
        <w:rPr>
          <w:rFonts w:ascii="Arial" w:hAnsi="Arial" w:cs="Arial"/>
          <w:lang w:val="en-US"/>
        </w:rPr>
      </w:pPr>
      <w:r w:rsidRPr="0045699A">
        <w:rPr>
          <w:rFonts w:ascii="Arial" w:hAnsi="Arial" w:cs="Arial"/>
          <w:lang w:val="en-US"/>
        </w:rPr>
        <w:t xml:space="preserve">To preliminary screen the role of </w:t>
      </w:r>
      <w:r w:rsidR="000356EE" w:rsidRPr="0045699A">
        <w:rPr>
          <w:rFonts w:ascii="Arial" w:hAnsi="Arial" w:cs="Arial"/>
          <w:lang w:val="en-US"/>
        </w:rPr>
        <w:t>PCSK9</w:t>
      </w:r>
      <w:r w:rsidRPr="0045699A">
        <w:rPr>
          <w:rFonts w:ascii="Arial" w:hAnsi="Arial" w:cs="Arial"/>
          <w:lang w:val="en-US"/>
        </w:rPr>
        <w:t xml:space="preserve"> in </w:t>
      </w:r>
      <w:r w:rsidR="000356EE" w:rsidRPr="0045699A">
        <w:rPr>
          <w:rFonts w:ascii="Arial" w:hAnsi="Arial" w:cs="Arial"/>
          <w:lang w:val="en-US"/>
        </w:rPr>
        <w:t>cardiovascular disease</w:t>
      </w:r>
      <w:r w:rsidRPr="0045699A">
        <w:rPr>
          <w:rFonts w:ascii="Arial" w:hAnsi="Arial" w:cs="Arial"/>
          <w:lang w:val="en-US"/>
        </w:rPr>
        <w:t xml:space="preserve">, we </w:t>
      </w:r>
      <w:r w:rsidR="00537628" w:rsidRPr="0045699A">
        <w:rPr>
          <w:rFonts w:ascii="Arial" w:hAnsi="Arial" w:cs="Arial"/>
          <w:lang w:val="en-US"/>
        </w:rPr>
        <w:t xml:space="preserve">have here </w:t>
      </w:r>
      <w:r w:rsidRPr="0045699A">
        <w:rPr>
          <w:rFonts w:ascii="Arial" w:hAnsi="Arial" w:cs="Arial"/>
          <w:lang w:val="en-US"/>
        </w:rPr>
        <w:t xml:space="preserve">analyzed literature data on this topic enquiring PubMed with the following terms: “cardiovascular disease” </w:t>
      </w:r>
      <w:r w:rsidR="00537628" w:rsidRPr="0045699A">
        <w:rPr>
          <w:rFonts w:ascii="Arial" w:hAnsi="Arial" w:cs="Arial"/>
          <w:lang w:val="en-US"/>
        </w:rPr>
        <w:t xml:space="preserve">AND </w:t>
      </w:r>
      <w:r w:rsidRPr="0045699A">
        <w:rPr>
          <w:rFonts w:ascii="Arial" w:hAnsi="Arial" w:cs="Arial"/>
          <w:lang w:val="en-US"/>
        </w:rPr>
        <w:t>“</w:t>
      </w:r>
      <w:r w:rsidR="000356EE" w:rsidRPr="0045699A">
        <w:rPr>
          <w:rFonts w:ascii="Arial" w:hAnsi="Arial" w:cs="Arial"/>
          <w:lang w:val="en-US"/>
        </w:rPr>
        <w:t>atherosclerosis</w:t>
      </w:r>
      <w:r w:rsidRPr="0045699A">
        <w:rPr>
          <w:rFonts w:ascii="Arial" w:hAnsi="Arial" w:cs="Arial"/>
          <w:lang w:val="en-US"/>
        </w:rPr>
        <w:t xml:space="preserve">” </w:t>
      </w:r>
      <w:r w:rsidR="00537628" w:rsidRPr="0045699A">
        <w:rPr>
          <w:rFonts w:ascii="Arial" w:hAnsi="Arial" w:cs="Arial"/>
          <w:lang w:val="en-US"/>
        </w:rPr>
        <w:t xml:space="preserve">AND </w:t>
      </w:r>
      <w:r w:rsidRPr="0045699A">
        <w:rPr>
          <w:rFonts w:ascii="Arial" w:hAnsi="Arial" w:cs="Arial"/>
          <w:lang w:val="en-US"/>
        </w:rPr>
        <w:t>“</w:t>
      </w:r>
      <w:r w:rsidR="000356EE" w:rsidRPr="0045699A">
        <w:rPr>
          <w:rFonts w:ascii="Arial" w:hAnsi="Arial" w:cs="Arial"/>
          <w:lang w:val="en-US"/>
        </w:rPr>
        <w:t>PCSK9</w:t>
      </w:r>
      <w:r w:rsidRPr="0045699A">
        <w:rPr>
          <w:rFonts w:ascii="Arial" w:hAnsi="Arial" w:cs="Arial"/>
          <w:lang w:val="en-US"/>
        </w:rPr>
        <w:t xml:space="preserve">”. The resulted </w:t>
      </w:r>
      <w:r w:rsidR="009A62E7" w:rsidRPr="0045699A">
        <w:rPr>
          <w:rFonts w:ascii="Arial" w:hAnsi="Arial" w:cs="Arial"/>
          <w:lang w:val="en-US"/>
        </w:rPr>
        <w:t>352</w:t>
      </w:r>
      <w:r w:rsidRPr="0045699A">
        <w:rPr>
          <w:rFonts w:ascii="Arial" w:hAnsi="Arial" w:cs="Arial"/>
          <w:lang w:val="en-US"/>
        </w:rPr>
        <w:t xml:space="preserve"> papers were analyzed by the bibliometric mapping tool </w:t>
      </w:r>
      <w:proofErr w:type="spellStart"/>
      <w:r w:rsidRPr="0045699A">
        <w:rPr>
          <w:rFonts w:ascii="Arial" w:hAnsi="Arial" w:cs="Arial"/>
          <w:lang w:val="en-US"/>
        </w:rPr>
        <w:t>VOSviewer</w:t>
      </w:r>
      <w:proofErr w:type="spellEnd"/>
      <w:r w:rsidRPr="0045699A">
        <w:rPr>
          <w:rFonts w:ascii="Arial" w:hAnsi="Arial" w:cs="Arial"/>
          <w:lang w:val="en-US"/>
        </w:rPr>
        <w:t xml:space="preserve"> [</w:t>
      </w:r>
      <w:r w:rsidR="000A523A" w:rsidRPr="0045699A">
        <w:rPr>
          <w:rFonts w:ascii="Arial" w:hAnsi="Arial" w:cs="Arial"/>
          <w:lang w:val="en-US"/>
        </w:rPr>
        <w:t>17</w:t>
      </w:r>
      <w:r w:rsidRPr="0045699A">
        <w:rPr>
          <w:rFonts w:ascii="Arial" w:hAnsi="Arial" w:cs="Arial"/>
          <w:lang w:val="en-US"/>
        </w:rPr>
        <w:t>]. Bioinformatic analysis of medical subject headings (</w:t>
      </w:r>
      <w:proofErr w:type="spellStart"/>
      <w:r w:rsidRPr="0045699A">
        <w:rPr>
          <w:rFonts w:ascii="Arial" w:hAnsi="Arial" w:cs="Arial"/>
          <w:lang w:val="en-US"/>
        </w:rPr>
        <w:t>MeSH</w:t>
      </w:r>
      <w:proofErr w:type="spellEnd"/>
      <w:r w:rsidRPr="0045699A">
        <w:rPr>
          <w:rFonts w:ascii="Arial" w:hAnsi="Arial" w:cs="Arial"/>
          <w:lang w:val="en-US"/>
        </w:rPr>
        <w:t xml:space="preserve">) associated to retrieved papers, returned a total number of </w:t>
      </w:r>
      <w:r w:rsidR="009A62E7" w:rsidRPr="0045699A">
        <w:rPr>
          <w:rFonts w:ascii="Arial" w:hAnsi="Arial" w:cs="Arial"/>
          <w:lang w:val="en-US"/>
        </w:rPr>
        <w:t>592</w:t>
      </w:r>
      <w:r w:rsidRPr="0045699A">
        <w:rPr>
          <w:rFonts w:ascii="Arial" w:hAnsi="Arial" w:cs="Arial"/>
          <w:lang w:val="en-US"/>
        </w:rPr>
        <w:t xml:space="preserve"> </w:t>
      </w:r>
      <w:proofErr w:type="spellStart"/>
      <w:r w:rsidRPr="0045699A">
        <w:rPr>
          <w:rFonts w:ascii="Arial" w:hAnsi="Arial" w:cs="Arial"/>
          <w:lang w:val="en-US"/>
        </w:rPr>
        <w:t>MeSH</w:t>
      </w:r>
      <w:proofErr w:type="spellEnd"/>
      <w:r w:rsidRPr="0045699A">
        <w:rPr>
          <w:rFonts w:ascii="Arial" w:hAnsi="Arial" w:cs="Arial"/>
          <w:lang w:val="en-US"/>
        </w:rPr>
        <w:t xml:space="preserve"> keywords, of which </w:t>
      </w:r>
      <w:r w:rsidR="009A62E7" w:rsidRPr="0045699A">
        <w:rPr>
          <w:rFonts w:ascii="Arial" w:hAnsi="Arial" w:cs="Arial"/>
          <w:lang w:val="en-US"/>
        </w:rPr>
        <w:t>68</w:t>
      </w:r>
      <w:r w:rsidRPr="0045699A">
        <w:rPr>
          <w:rFonts w:ascii="Arial" w:hAnsi="Arial" w:cs="Arial"/>
          <w:lang w:val="en-US"/>
        </w:rPr>
        <w:t xml:space="preserve"> met the threshold levels (minimum number of </w:t>
      </w:r>
      <w:proofErr w:type="gramStart"/>
      <w:r w:rsidRPr="0045699A">
        <w:rPr>
          <w:rFonts w:ascii="Arial" w:hAnsi="Arial" w:cs="Arial"/>
          <w:lang w:val="en-US"/>
        </w:rPr>
        <w:t>occurrence</w:t>
      </w:r>
      <w:proofErr w:type="gramEnd"/>
      <w:r w:rsidRPr="0045699A">
        <w:rPr>
          <w:rFonts w:ascii="Arial" w:hAnsi="Arial" w:cs="Arial"/>
          <w:lang w:val="en-US"/>
        </w:rPr>
        <w:t xml:space="preserve"> of a keyword = </w:t>
      </w:r>
      <w:r w:rsidR="009A62E7" w:rsidRPr="0045699A">
        <w:rPr>
          <w:rFonts w:ascii="Arial" w:hAnsi="Arial" w:cs="Arial"/>
          <w:lang w:val="en-US"/>
        </w:rPr>
        <w:t>10</w:t>
      </w:r>
      <w:r w:rsidRPr="0045699A">
        <w:rPr>
          <w:rFonts w:ascii="Arial" w:hAnsi="Arial" w:cs="Arial"/>
          <w:lang w:val="en-US"/>
        </w:rPr>
        <w:t>). In terms of “occurrence”</w:t>
      </w:r>
      <w:r w:rsidR="00537628" w:rsidRPr="0045699A">
        <w:rPr>
          <w:rFonts w:ascii="Arial" w:hAnsi="Arial" w:cs="Arial"/>
          <w:lang w:val="en-US"/>
        </w:rPr>
        <w:t>,</w:t>
      </w:r>
      <w:r w:rsidRPr="0045699A">
        <w:rPr>
          <w:rFonts w:ascii="Arial" w:hAnsi="Arial" w:cs="Arial"/>
          <w:lang w:val="en-US"/>
        </w:rPr>
        <w:t xml:space="preserve"> the </w:t>
      </w:r>
      <w:proofErr w:type="spellStart"/>
      <w:r w:rsidRPr="0045699A">
        <w:rPr>
          <w:rFonts w:ascii="Arial" w:hAnsi="Arial" w:cs="Arial"/>
          <w:lang w:val="en-US"/>
        </w:rPr>
        <w:t>MeSH</w:t>
      </w:r>
      <w:proofErr w:type="spellEnd"/>
      <w:r w:rsidRPr="0045699A">
        <w:rPr>
          <w:rFonts w:ascii="Arial" w:hAnsi="Arial" w:cs="Arial"/>
          <w:lang w:val="en-US"/>
        </w:rPr>
        <w:t xml:space="preserve"> term “</w:t>
      </w:r>
      <w:r w:rsidR="009A62E7" w:rsidRPr="0045699A">
        <w:rPr>
          <w:rFonts w:ascii="Arial" w:hAnsi="Arial" w:cs="Arial"/>
          <w:lang w:val="en-US"/>
        </w:rPr>
        <w:t>PCSK9</w:t>
      </w:r>
      <w:r w:rsidRPr="0045699A">
        <w:rPr>
          <w:rFonts w:ascii="Arial" w:hAnsi="Arial" w:cs="Arial"/>
          <w:lang w:val="en-US"/>
        </w:rPr>
        <w:t xml:space="preserve">” resulted as the </w:t>
      </w:r>
      <w:r w:rsidR="009A62E7" w:rsidRPr="0045699A">
        <w:rPr>
          <w:rFonts w:ascii="Arial" w:hAnsi="Arial" w:cs="Arial"/>
          <w:lang w:val="en-US"/>
        </w:rPr>
        <w:t>second</w:t>
      </w:r>
      <w:r w:rsidRPr="0045699A">
        <w:rPr>
          <w:rFonts w:ascii="Arial" w:hAnsi="Arial" w:cs="Arial"/>
          <w:lang w:val="en-US"/>
        </w:rPr>
        <w:t xml:space="preserve"> cited key word, only preceded by the term “humans”. Next, we built up a term map based on the strength of the co-occurrence links with other keywords. The keywords with greatest total link strength were selected and highlighted as bubbl</w:t>
      </w:r>
      <w:r w:rsidR="005A6AF1" w:rsidRPr="0045699A">
        <w:rPr>
          <w:rFonts w:ascii="Arial" w:hAnsi="Arial" w:cs="Arial"/>
          <w:lang w:val="en-US"/>
        </w:rPr>
        <w:t>es (Figure 2</w:t>
      </w:r>
      <w:r w:rsidRPr="0045699A">
        <w:rPr>
          <w:rFonts w:ascii="Arial" w:hAnsi="Arial" w:cs="Arial"/>
          <w:lang w:val="en-US"/>
        </w:rPr>
        <w:t xml:space="preserve">). </w:t>
      </w:r>
      <w:r w:rsidR="008851E4" w:rsidRPr="0045699A">
        <w:rPr>
          <w:rFonts w:ascii="Arial" w:hAnsi="Arial" w:cs="Arial"/>
          <w:lang w:val="en-US"/>
        </w:rPr>
        <w:t>As expected, a</w:t>
      </w:r>
      <w:r w:rsidRPr="0045699A">
        <w:rPr>
          <w:rFonts w:ascii="Arial" w:hAnsi="Arial" w:cs="Arial"/>
          <w:lang w:val="en-US"/>
        </w:rPr>
        <w:t xml:space="preserve">mong the retrieved </w:t>
      </w:r>
      <w:proofErr w:type="spellStart"/>
      <w:r w:rsidRPr="0045699A">
        <w:rPr>
          <w:rFonts w:ascii="Arial" w:hAnsi="Arial" w:cs="Arial"/>
          <w:lang w:val="en-US"/>
        </w:rPr>
        <w:t>MeSH</w:t>
      </w:r>
      <w:proofErr w:type="spellEnd"/>
      <w:r w:rsidRPr="0045699A">
        <w:rPr>
          <w:rFonts w:ascii="Arial" w:hAnsi="Arial" w:cs="Arial"/>
          <w:lang w:val="en-US"/>
        </w:rPr>
        <w:t xml:space="preserve"> keywords significantly connected to “</w:t>
      </w:r>
      <w:r w:rsidR="000356EE" w:rsidRPr="0045699A">
        <w:rPr>
          <w:rFonts w:ascii="Arial" w:hAnsi="Arial" w:cs="Arial"/>
          <w:lang w:val="en-US"/>
        </w:rPr>
        <w:t>PCSK9”</w:t>
      </w:r>
      <w:r w:rsidR="009A62E7" w:rsidRPr="0045699A">
        <w:rPr>
          <w:rFonts w:ascii="Arial" w:hAnsi="Arial" w:cs="Arial"/>
          <w:lang w:val="en-US"/>
        </w:rPr>
        <w:t>,</w:t>
      </w:r>
      <w:r w:rsidR="000356EE" w:rsidRPr="0045699A">
        <w:rPr>
          <w:rFonts w:ascii="Arial" w:hAnsi="Arial" w:cs="Arial"/>
          <w:lang w:val="en-US"/>
        </w:rPr>
        <w:t xml:space="preserve"> </w:t>
      </w:r>
      <w:r w:rsidR="008851E4" w:rsidRPr="0045699A">
        <w:rPr>
          <w:rFonts w:ascii="Arial" w:hAnsi="Arial" w:cs="Arial"/>
          <w:lang w:val="en-US"/>
        </w:rPr>
        <w:t>those</w:t>
      </w:r>
      <w:r w:rsidR="009A62E7" w:rsidRPr="0045699A">
        <w:rPr>
          <w:rFonts w:ascii="Arial" w:hAnsi="Arial" w:cs="Arial"/>
          <w:lang w:val="en-US"/>
        </w:rPr>
        <w:t xml:space="preserve"> linked with CAD and lipid metabolism </w:t>
      </w:r>
      <w:r w:rsidR="000356EE" w:rsidRPr="0045699A">
        <w:rPr>
          <w:rFonts w:ascii="Arial" w:hAnsi="Arial" w:cs="Arial"/>
          <w:lang w:val="en-US"/>
        </w:rPr>
        <w:t>resulted</w:t>
      </w:r>
      <w:r w:rsidRPr="0045699A">
        <w:rPr>
          <w:rFonts w:ascii="Arial" w:hAnsi="Arial" w:cs="Arial"/>
          <w:lang w:val="en-US"/>
        </w:rPr>
        <w:t xml:space="preserve"> </w:t>
      </w:r>
      <w:r w:rsidR="000356EE" w:rsidRPr="0045699A">
        <w:rPr>
          <w:rFonts w:ascii="Arial" w:hAnsi="Arial" w:cs="Arial"/>
          <w:lang w:val="en-US"/>
        </w:rPr>
        <w:t xml:space="preserve">with </w:t>
      </w:r>
      <w:r w:rsidR="008851E4" w:rsidRPr="0045699A">
        <w:rPr>
          <w:rFonts w:ascii="Arial" w:hAnsi="Arial" w:cs="Arial"/>
          <w:lang w:val="en-US"/>
        </w:rPr>
        <w:t>a</w:t>
      </w:r>
      <w:r w:rsidR="000356EE" w:rsidRPr="0045699A">
        <w:rPr>
          <w:rFonts w:ascii="Arial" w:hAnsi="Arial" w:cs="Arial"/>
          <w:lang w:val="en-US"/>
        </w:rPr>
        <w:t xml:space="preserve"> strong association. </w:t>
      </w:r>
      <w:r w:rsidR="00537628" w:rsidRPr="0045699A">
        <w:rPr>
          <w:rFonts w:ascii="Arial" w:hAnsi="Arial" w:cs="Arial"/>
          <w:lang w:val="en-US"/>
        </w:rPr>
        <w:t>Other</w:t>
      </w:r>
      <w:r w:rsidR="008851E4" w:rsidRPr="0045699A">
        <w:rPr>
          <w:rFonts w:ascii="Arial" w:hAnsi="Arial" w:cs="Arial"/>
          <w:lang w:val="en-US"/>
        </w:rPr>
        <w:t xml:space="preserve"> </w:t>
      </w:r>
      <w:r w:rsidR="000356EE" w:rsidRPr="0045699A">
        <w:rPr>
          <w:rFonts w:ascii="Arial" w:hAnsi="Arial" w:cs="Arial"/>
          <w:lang w:val="en-US"/>
        </w:rPr>
        <w:t xml:space="preserve">keywords </w:t>
      </w:r>
      <w:r w:rsidR="00FB7065" w:rsidRPr="0045699A">
        <w:rPr>
          <w:rFonts w:ascii="Arial" w:hAnsi="Arial" w:cs="Arial"/>
          <w:lang w:val="en-US"/>
        </w:rPr>
        <w:t xml:space="preserve">linked with CAD </w:t>
      </w:r>
      <w:r w:rsidR="008851E4" w:rsidRPr="0045699A">
        <w:rPr>
          <w:rFonts w:ascii="Arial" w:hAnsi="Arial" w:cs="Arial"/>
          <w:lang w:val="en-US"/>
        </w:rPr>
        <w:t xml:space="preserve">beyond LDL-C, such as “inflammation” and “atherosclerotic plaques”, were </w:t>
      </w:r>
      <w:r w:rsidR="000356EE" w:rsidRPr="0045699A">
        <w:rPr>
          <w:rFonts w:ascii="Arial" w:hAnsi="Arial" w:cs="Arial"/>
          <w:lang w:val="en-US"/>
        </w:rPr>
        <w:t>significantly connected to “PCSK9”</w:t>
      </w:r>
      <w:r w:rsidR="008D36A4" w:rsidRPr="0045699A">
        <w:rPr>
          <w:rFonts w:ascii="Arial" w:hAnsi="Arial" w:cs="Arial"/>
          <w:lang w:val="en-US"/>
        </w:rPr>
        <w:t>,</w:t>
      </w:r>
      <w:r w:rsidR="008851E4" w:rsidRPr="0045699A">
        <w:rPr>
          <w:rFonts w:ascii="Arial" w:hAnsi="Arial" w:cs="Arial"/>
          <w:lang w:val="en-US"/>
        </w:rPr>
        <w:t xml:space="preserve"> and</w:t>
      </w:r>
      <w:r w:rsidR="008705BF" w:rsidRPr="0045699A">
        <w:rPr>
          <w:rFonts w:ascii="Arial" w:hAnsi="Arial" w:cs="Arial"/>
          <w:lang w:val="en-US"/>
        </w:rPr>
        <w:t xml:space="preserve"> </w:t>
      </w:r>
      <w:r w:rsidR="008851E4" w:rsidRPr="0045699A">
        <w:rPr>
          <w:rFonts w:ascii="Arial" w:hAnsi="Arial" w:cs="Arial"/>
          <w:lang w:val="en-US"/>
        </w:rPr>
        <w:lastRenderedPageBreak/>
        <w:t xml:space="preserve">precisely these </w:t>
      </w:r>
      <w:r w:rsidR="008705BF" w:rsidRPr="0045699A">
        <w:rPr>
          <w:rFonts w:ascii="Arial" w:hAnsi="Arial" w:cs="Arial"/>
          <w:lang w:val="en-US"/>
        </w:rPr>
        <w:t>were chosen as the searc</w:t>
      </w:r>
      <w:r w:rsidR="009A62E7" w:rsidRPr="0045699A">
        <w:rPr>
          <w:rFonts w:ascii="Arial" w:hAnsi="Arial" w:cs="Arial"/>
          <w:lang w:val="en-US"/>
        </w:rPr>
        <w:t xml:space="preserve">h objects of the present review. </w:t>
      </w:r>
      <w:r w:rsidRPr="0045699A">
        <w:rPr>
          <w:rFonts w:ascii="Arial" w:hAnsi="Arial" w:cs="Arial"/>
          <w:lang w:val="en-US"/>
        </w:rPr>
        <w:t>Th</w:t>
      </w:r>
      <w:r w:rsidR="000356EE" w:rsidRPr="0045699A">
        <w:rPr>
          <w:rFonts w:ascii="Arial" w:hAnsi="Arial" w:cs="Arial"/>
          <w:lang w:val="en-US"/>
        </w:rPr>
        <w:t xml:space="preserve">us, </w:t>
      </w:r>
      <w:r w:rsidR="008705BF" w:rsidRPr="0045699A">
        <w:rPr>
          <w:rFonts w:ascii="Arial" w:hAnsi="Arial" w:cs="Arial"/>
          <w:lang w:val="en-US"/>
        </w:rPr>
        <w:t>this review outlines the synthesis and biology of PCSK9 and its effects on atherosclerosis, and summarizes the experimental and clinical data supporting a role for PCS</w:t>
      </w:r>
      <w:r w:rsidR="008851E4" w:rsidRPr="0045699A">
        <w:rPr>
          <w:rFonts w:ascii="Arial" w:hAnsi="Arial" w:cs="Arial"/>
          <w:lang w:val="en-US"/>
        </w:rPr>
        <w:t>K</w:t>
      </w:r>
      <w:r w:rsidR="008705BF" w:rsidRPr="0045699A">
        <w:rPr>
          <w:rFonts w:ascii="Arial" w:hAnsi="Arial" w:cs="Arial"/>
          <w:lang w:val="en-US"/>
        </w:rPr>
        <w:t xml:space="preserve">9 in atherosclerosis beyond the regulation of circulating LDL levels. In particular, at </w:t>
      </w:r>
      <w:r w:rsidR="008D36A4" w:rsidRPr="0045699A">
        <w:rPr>
          <w:rFonts w:ascii="Arial" w:hAnsi="Arial" w:cs="Arial"/>
          <w:lang w:val="en-US"/>
        </w:rPr>
        <w:t xml:space="preserve">the </w:t>
      </w:r>
      <w:r w:rsidR="008705BF" w:rsidRPr="0045699A">
        <w:rPr>
          <w:rFonts w:ascii="Arial" w:hAnsi="Arial" w:cs="Arial"/>
          <w:lang w:val="en-US"/>
        </w:rPr>
        <w:t>experimental level, we focused on the action of PCSK9 in the different cell types potentially involved in the formation and progression of atherosclerotic plaques. Moreover, al</w:t>
      </w:r>
      <w:r w:rsidR="008D36A4" w:rsidRPr="0045699A">
        <w:rPr>
          <w:rFonts w:ascii="Arial" w:hAnsi="Arial" w:cs="Arial"/>
          <w:lang w:val="en-US"/>
        </w:rPr>
        <w:t xml:space="preserve"> the</w:t>
      </w:r>
      <w:r w:rsidR="008705BF" w:rsidRPr="0045699A">
        <w:rPr>
          <w:rFonts w:ascii="Arial" w:hAnsi="Arial" w:cs="Arial"/>
          <w:lang w:val="en-US"/>
        </w:rPr>
        <w:t xml:space="preserve"> clinical level, data on PCSK9 circulating levels in subjects at risk of or with </w:t>
      </w:r>
      <w:r w:rsidR="008D36A4" w:rsidRPr="0045699A">
        <w:rPr>
          <w:rFonts w:ascii="Arial" w:hAnsi="Arial" w:cs="Arial"/>
          <w:lang w:val="en-US"/>
        </w:rPr>
        <w:t xml:space="preserve">atherosclerotic cardiovascular disease </w:t>
      </w:r>
      <w:r w:rsidR="008705BF" w:rsidRPr="0045699A">
        <w:rPr>
          <w:rFonts w:ascii="Arial" w:hAnsi="Arial" w:cs="Arial"/>
          <w:lang w:val="en-US"/>
        </w:rPr>
        <w:t>(AS</w:t>
      </w:r>
      <w:r w:rsidR="003A57D0" w:rsidRPr="0045699A">
        <w:rPr>
          <w:rFonts w:ascii="Arial" w:hAnsi="Arial" w:cs="Arial"/>
          <w:lang w:val="en-US"/>
        </w:rPr>
        <w:t>CVD</w:t>
      </w:r>
      <w:r w:rsidR="008705BF" w:rsidRPr="0045699A">
        <w:rPr>
          <w:rFonts w:ascii="Arial" w:hAnsi="Arial" w:cs="Arial"/>
          <w:lang w:val="en-US"/>
        </w:rPr>
        <w:t>) were also reported.</w:t>
      </w:r>
    </w:p>
    <w:p w14:paraId="79669348" w14:textId="3F3EB849" w:rsidR="00123C5B" w:rsidRPr="0045699A" w:rsidRDefault="00371CA0" w:rsidP="00123C5B">
      <w:pPr>
        <w:pStyle w:val="Titolo1"/>
        <w:rPr>
          <w:rFonts w:ascii="Arial" w:hAnsi="Arial" w:cs="Arial"/>
          <w:lang w:val="en-US"/>
        </w:rPr>
      </w:pPr>
      <w:bookmarkStart w:id="3" w:name="_Toc47103041"/>
      <w:r w:rsidRPr="0045699A">
        <w:rPr>
          <w:rFonts w:ascii="Arial" w:hAnsi="Arial" w:cs="Arial"/>
          <w:lang w:val="en-US"/>
        </w:rPr>
        <w:t>PCSK9</w:t>
      </w:r>
      <w:r w:rsidR="000339EA" w:rsidRPr="0045699A">
        <w:rPr>
          <w:rFonts w:ascii="Arial" w:hAnsi="Arial" w:cs="Arial"/>
          <w:lang w:val="en-US"/>
        </w:rPr>
        <w:t>:</w:t>
      </w:r>
      <w:r w:rsidR="00D618A2" w:rsidRPr="0045699A">
        <w:rPr>
          <w:rFonts w:ascii="Arial" w:hAnsi="Arial" w:cs="Arial"/>
          <w:lang w:val="en-US"/>
        </w:rPr>
        <w:t xml:space="preserve"> gene expression and protein maturation</w:t>
      </w:r>
      <w:bookmarkEnd w:id="3"/>
      <w:r w:rsidR="00D618A2" w:rsidRPr="0045699A">
        <w:rPr>
          <w:rFonts w:ascii="Arial" w:hAnsi="Arial" w:cs="Arial"/>
          <w:lang w:val="en-US"/>
        </w:rPr>
        <w:t xml:space="preserve"> </w:t>
      </w:r>
    </w:p>
    <w:p w14:paraId="5F810113" w14:textId="0101A542" w:rsidR="000678F3" w:rsidRPr="0045699A" w:rsidRDefault="00E01881" w:rsidP="00123C5B">
      <w:pPr>
        <w:tabs>
          <w:tab w:val="left" w:pos="993"/>
        </w:tabs>
        <w:spacing w:after="0" w:line="360" w:lineRule="auto"/>
        <w:ind w:firstLine="708"/>
        <w:jc w:val="both"/>
        <w:rPr>
          <w:rFonts w:ascii="Arial" w:hAnsi="Arial" w:cs="Arial"/>
          <w:lang w:val="en-US"/>
        </w:rPr>
      </w:pPr>
      <w:r w:rsidRPr="0045699A">
        <w:rPr>
          <w:rFonts w:ascii="Arial" w:hAnsi="Arial" w:cs="Arial"/>
          <w:lang w:val="en-US"/>
        </w:rPr>
        <w:t xml:space="preserve">PCSK9, </w:t>
      </w:r>
      <w:r w:rsidR="006E4333" w:rsidRPr="0045699A">
        <w:rPr>
          <w:rFonts w:ascii="Arial" w:hAnsi="Arial" w:cs="Arial"/>
          <w:lang w:val="en-US"/>
        </w:rPr>
        <w:t>also</w:t>
      </w:r>
      <w:r w:rsidRPr="0045699A">
        <w:rPr>
          <w:rFonts w:ascii="Arial" w:hAnsi="Arial" w:cs="Arial"/>
          <w:lang w:val="en-US"/>
        </w:rPr>
        <w:t xml:space="preserve"> called neural-apoptosis-regulated convertase 1</w:t>
      </w:r>
      <w:r w:rsidR="009D7C92" w:rsidRPr="0045699A">
        <w:rPr>
          <w:rFonts w:ascii="Arial" w:hAnsi="Arial" w:cs="Arial"/>
          <w:lang w:val="en-US"/>
        </w:rPr>
        <w:t xml:space="preserve"> </w:t>
      </w:r>
      <w:r w:rsidR="000678F3" w:rsidRPr="0045699A">
        <w:rPr>
          <w:rFonts w:ascii="Arial" w:hAnsi="Arial" w:cs="Arial"/>
          <w:lang w:val="en-US"/>
        </w:rPr>
        <w:t>(NARC-1)</w:t>
      </w:r>
      <w:r w:rsidRPr="0045699A">
        <w:rPr>
          <w:rFonts w:ascii="Arial" w:hAnsi="Arial" w:cs="Arial"/>
          <w:lang w:val="en-US"/>
        </w:rPr>
        <w:t xml:space="preserve">, </w:t>
      </w:r>
      <w:r w:rsidR="00901B9E" w:rsidRPr="0045699A">
        <w:rPr>
          <w:rFonts w:ascii="Arial" w:hAnsi="Arial" w:cs="Arial"/>
          <w:lang w:val="en-US"/>
        </w:rPr>
        <w:t>belongs to</w:t>
      </w:r>
      <w:r w:rsidR="00695827" w:rsidRPr="0045699A">
        <w:rPr>
          <w:rFonts w:ascii="Arial" w:hAnsi="Arial" w:cs="Arial"/>
          <w:lang w:val="en-US"/>
        </w:rPr>
        <w:t xml:space="preserve"> the</w:t>
      </w:r>
      <w:r w:rsidRPr="0045699A">
        <w:rPr>
          <w:rFonts w:ascii="Arial" w:hAnsi="Arial" w:cs="Arial"/>
          <w:lang w:val="en-US"/>
        </w:rPr>
        <w:t xml:space="preserve"> family of secretory serine proteinases known a</w:t>
      </w:r>
      <w:r w:rsidR="00777DCE" w:rsidRPr="0045699A">
        <w:rPr>
          <w:rFonts w:ascii="Arial" w:hAnsi="Arial" w:cs="Arial"/>
          <w:lang w:val="en-US"/>
        </w:rPr>
        <w:t xml:space="preserve">s proprotein convertases (PCs) </w:t>
      </w:r>
      <w:r w:rsidR="00AE0604" w:rsidRPr="0045699A">
        <w:rPr>
          <w:rFonts w:ascii="Arial" w:hAnsi="Arial" w:cs="Arial"/>
          <w:lang w:val="en-US"/>
        </w:rPr>
        <w:t>[</w:t>
      </w:r>
      <w:r w:rsidR="000A523A" w:rsidRPr="0045699A">
        <w:rPr>
          <w:rFonts w:ascii="Arial" w:hAnsi="Arial" w:cs="Arial"/>
          <w:lang w:val="en-US"/>
        </w:rPr>
        <w:t>18-19</w:t>
      </w:r>
      <w:r w:rsidR="00252033" w:rsidRPr="0045699A">
        <w:rPr>
          <w:rFonts w:ascii="Arial" w:hAnsi="Arial" w:cs="Arial"/>
          <w:lang w:val="en-US"/>
        </w:rPr>
        <w:t>]</w:t>
      </w:r>
      <w:r w:rsidRPr="0045699A">
        <w:rPr>
          <w:rFonts w:ascii="Arial" w:hAnsi="Arial" w:cs="Arial"/>
          <w:lang w:val="en-US"/>
        </w:rPr>
        <w:t xml:space="preserve">. </w:t>
      </w:r>
      <w:r w:rsidR="001E5398" w:rsidRPr="0045699A">
        <w:rPr>
          <w:rFonts w:ascii="Arial" w:hAnsi="Arial" w:cs="Arial"/>
          <w:lang w:val="en-US"/>
        </w:rPr>
        <w:t xml:space="preserve">Although PCSK9 is </w:t>
      </w:r>
      <w:r w:rsidR="007568D3" w:rsidRPr="0045699A">
        <w:rPr>
          <w:rFonts w:ascii="Arial" w:hAnsi="Arial" w:cs="Arial"/>
          <w:lang w:val="en-US"/>
        </w:rPr>
        <w:t>principally</w:t>
      </w:r>
      <w:r w:rsidR="001E5398" w:rsidRPr="0045699A">
        <w:rPr>
          <w:rFonts w:ascii="Arial" w:hAnsi="Arial" w:cs="Arial"/>
          <w:lang w:val="en-US"/>
        </w:rPr>
        <w:t xml:space="preserve"> synthesized </w:t>
      </w:r>
      <w:r w:rsidR="004945F6" w:rsidRPr="0045699A">
        <w:rPr>
          <w:rFonts w:ascii="Arial" w:hAnsi="Arial" w:cs="Arial"/>
          <w:lang w:val="en-US"/>
        </w:rPr>
        <w:t>and secreted by the liver</w:t>
      </w:r>
      <w:r w:rsidR="00901B9E" w:rsidRPr="0045699A">
        <w:rPr>
          <w:rFonts w:ascii="Arial" w:hAnsi="Arial" w:cs="Arial"/>
          <w:lang w:val="en-US"/>
        </w:rPr>
        <w:t>,</w:t>
      </w:r>
      <w:r w:rsidR="001E5398" w:rsidRPr="0045699A">
        <w:rPr>
          <w:rFonts w:ascii="Arial" w:hAnsi="Arial" w:cs="Arial"/>
          <w:lang w:val="en-US"/>
        </w:rPr>
        <w:t xml:space="preserve"> </w:t>
      </w:r>
      <w:r w:rsidR="00637400" w:rsidRPr="0045699A">
        <w:rPr>
          <w:rFonts w:ascii="Arial" w:hAnsi="Arial" w:cs="Arial"/>
          <w:lang w:val="en-US"/>
        </w:rPr>
        <w:t>its</w:t>
      </w:r>
      <w:r w:rsidR="00CF4C36" w:rsidRPr="0045699A">
        <w:rPr>
          <w:rFonts w:ascii="Arial" w:hAnsi="Arial" w:cs="Arial"/>
          <w:lang w:val="en-US"/>
        </w:rPr>
        <w:t xml:space="preserve"> expression is </w:t>
      </w:r>
      <w:r w:rsidR="008D36A4" w:rsidRPr="0045699A">
        <w:rPr>
          <w:rFonts w:ascii="Arial" w:hAnsi="Arial" w:cs="Arial"/>
          <w:lang w:val="en-US"/>
        </w:rPr>
        <w:t xml:space="preserve">also </w:t>
      </w:r>
      <w:r w:rsidR="00CF4C36" w:rsidRPr="0045699A">
        <w:rPr>
          <w:rFonts w:ascii="Arial" w:hAnsi="Arial" w:cs="Arial"/>
          <w:lang w:val="en-US"/>
        </w:rPr>
        <w:t xml:space="preserve">found in </w:t>
      </w:r>
      <w:r w:rsidR="00A43FBC" w:rsidRPr="0045699A">
        <w:rPr>
          <w:rFonts w:ascii="Arial" w:hAnsi="Arial" w:cs="Arial"/>
          <w:lang w:val="en-US"/>
        </w:rPr>
        <w:t xml:space="preserve">the </w:t>
      </w:r>
      <w:r w:rsidR="001E5398" w:rsidRPr="0045699A">
        <w:rPr>
          <w:rFonts w:ascii="Arial" w:hAnsi="Arial" w:cs="Arial"/>
          <w:lang w:val="en-US"/>
        </w:rPr>
        <w:t>kidney</w:t>
      </w:r>
      <w:r w:rsidR="00A43FBC" w:rsidRPr="0045699A">
        <w:rPr>
          <w:rFonts w:ascii="Arial" w:hAnsi="Arial" w:cs="Arial"/>
          <w:lang w:val="en-US"/>
        </w:rPr>
        <w:t xml:space="preserve">, </w:t>
      </w:r>
      <w:r w:rsidR="00C0185B" w:rsidRPr="0045699A">
        <w:rPr>
          <w:rFonts w:ascii="Arial" w:hAnsi="Arial" w:cs="Arial"/>
          <w:lang w:val="en-US"/>
        </w:rPr>
        <w:t xml:space="preserve">lung, </w:t>
      </w:r>
      <w:r w:rsidR="00A43FBC" w:rsidRPr="0045699A">
        <w:rPr>
          <w:rFonts w:ascii="Arial" w:hAnsi="Arial" w:cs="Arial"/>
          <w:lang w:val="en-US"/>
        </w:rPr>
        <w:t>i</w:t>
      </w:r>
      <w:r w:rsidR="00373305" w:rsidRPr="0045699A">
        <w:rPr>
          <w:rFonts w:ascii="Arial" w:hAnsi="Arial" w:cs="Arial"/>
          <w:lang w:val="en-US"/>
        </w:rPr>
        <w:t>n</w:t>
      </w:r>
      <w:r w:rsidR="00A43FBC" w:rsidRPr="0045699A">
        <w:rPr>
          <w:rFonts w:ascii="Arial" w:hAnsi="Arial" w:cs="Arial"/>
          <w:lang w:val="en-US"/>
        </w:rPr>
        <w:t>testine</w:t>
      </w:r>
      <w:r w:rsidR="00CF4C36" w:rsidRPr="0045699A">
        <w:rPr>
          <w:rFonts w:ascii="Arial" w:hAnsi="Arial" w:cs="Arial"/>
          <w:lang w:val="en-US"/>
        </w:rPr>
        <w:t xml:space="preserve">, central nervous system, </w:t>
      </w:r>
      <w:r w:rsidR="001E5398" w:rsidRPr="0045699A">
        <w:rPr>
          <w:rFonts w:ascii="Arial" w:hAnsi="Arial" w:cs="Arial"/>
          <w:lang w:val="en-US"/>
        </w:rPr>
        <w:t>inflammatory and blood vessel cells</w:t>
      </w:r>
      <w:r w:rsidR="00325A89" w:rsidRPr="0045699A">
        <w:rPr>
          <w:rFonts w:ascii="Arial" w:hAnsi="Arial" w:cs="Arial"/>
          <w:lang w:val="en-US"/>
        </w:rPr>
        <w:t xml:space="preserve">, such as </w:t>
      </w:r>
      <w:r w:rsidR="00236650" w:rsidRPr="0045699A">
        <w:rPr>
          <w:rFonts w:ascii="Arial" w:hAnsi="Arial" w:cs="Arial"/>
          <w:lang w:val="en-US"/>
        </w:rPr>
        <w:t>ECs</w:t>
      </w:r>
      <w:r w:rsidR="00325A89" w:rsidRPr="0045699A">
        <w:rPr>
          <w:rFonts w:ascii="Arial" w:hAnsi="Arial" w:cs="Arial"/>
          <w:lang w:val="en-US"/>
        </w:rPr>
        <w:t xml:space="preserve"> and S</w:t>
      </w:r>
      <w:r w:rsidR="008E5683" w:rsidRPr="0045699A">
        <w:rPr>
          <w:rFonts w:ascii="Arial" w:hAnsi="Arial" w:cs="Arial"/>
          <w:lang w:val="en-US"/>
        </w:rPr>
        <w:t>M</w:t>
      </w:r>
      <w:r w:rsidR="00325A89" w:rsidRPr="0045699A">
        <w:rPr>
          <w:rFonts w:ascii="Arial" w:hAnsi="Arial" w:cs="Arial"/>
          <w:lang w:val="en-US"/>
        </w:rPr>
        <w:t>C</w:t>
      </w:r>
      <w:r w:rsidR="008155EB" w:rsidRPr="0045699A">
        <w:rPr>
          <w:rFonts w:ascii="Arial" w:hAnsi="Arial" w:cs="Arial"/>
          <w:lang w:val="en-US"/>
        </w:rPr>
        <w:t>s</w:t>
      </w:r>
      <w:r w:rsidR="001E5398" w:rsidRPr="0045699A">
        <w:rPr>
          <w:rFonts w:ascii="Arial" w:hAnsi="Arial" w:cs="Arial"/>
          <w:lang w:val="en-US"/>
        </w:rPr>
        <w:t xml:space="preserve"> </w:t>
      </w:r>
      <w:r w:rsidR="00AE0604" w:rsidRPr="0045699A">
        <w:rPr>
          <w:rFonts w:ascii="Arial" w:hAnsi="Arial" w:cs="Arial"/>
          <w:lang w:val="en-US"/>
        </w:rPr>
        <w:t>[13-</w:t>
      </w:r>
      <w:r w:rsidR="000A523A" w:rsidRPr="0045699A">
        <w:rPr>
          <w:rFonts w:ascii="Arial" w:hAnsi="Arial" w:cs="Arial"/>
          <w:lang w:val="en-US"/>
        </w:rPr>
        <w:t>18</w:t>
      </w:r>
      <w:r w:rsidR="00252033" w:rsidRPr="0045699A">
        <w:rPr>
          <w:rFonts w:ascii="Arial" w:hAnsi="Arial" w:cs="Arial"/>
          <w:lang w:val="en-US"/>
        </w:rPr>
        <w:t>]</w:t>
      </w:r>
      <w:r w:rsidR="001E5398" w:rsidRPr="0045699A">
        <w:rPr>
          <w:rFonts w:ascii="Arial" w:hAnsi="Arial" w:cs="Arial"/>
          <w:lang w:val="en-US"/>
        </w:rPr>
        <w:t xml:space="preserve">. </w:t>
      </w:r>
    </w:p>
    <w:p w14:paraId="73130FAA" w14:textId="7A88A08E" w:rsidR="00F34158" w:rsidRPr="0045699A" w:rsidRDefault="00C0185B" w:rsidP="00123C5B">
      <w:pPr>
        <w:tabs>
          <w:tab w:val="left" w:pos="993"/>
        </w:tabs>
        <w:spacing w:after="0" w:line="360" w:lineRule="auto"/>
        <w:ind w:firstLine="708"/>
        <w:jc w:val="both"/>
        <w:rPr>
          <w:rFonts w:ascii="Arial" w:hAnsi="Arial" w:cs="Arial"/>
          <w:lang w:val="en-US"/>
        </w:rPr>
      </w:pPr>
      <w:r w:rsidRPr="0045699A">
        <w:rPr>
          <w:rFonts w:ascii="Arial" w:hAnsi="Arial" w:cs="Arial"/>
          <w:lang w:val="en-US"/>
        </w:rPr>
        <w:t xml:space="preserve">The </w:t>
      </w:r>
      <w:r w:rsidR="00DC2BCA" w:rsidRPr="0045699A">
        <w:rPr>
          <w:rFonts w:ascii="Arial" w:hAnsi="Arial" w:cs="Arial"/>
          <w:lang w:val="en-US"/>
        </w:rPr>
        <w:t>PCSK9</w:t>
      </w:r>
      <w:r w:rsidR="00F026C4" w:rsidRPr="0045699A">
        <w:rPr>
          <w:rFonts w:ascii="Arial" w:hAnsi="Arial" w:cs="Arial"/>
          <w:lang w:val="en-US"/>
        </w:rPr>
        <w:t xml:space="preserve"> </w:t>
      </w:r>
      <w:r w:rsidRPr="0045699A">
        <w:rPr>
          <w:rFonts w:ascii="Arial" w:hAnsi="Arial" w:cs="Arial"/>
          <w:lang w:val="en-US"/>
        </w:rPr>
        <w:t>gene</w:t>
      </w:r>
      <w:r w:rsidR="00353D60" w:rsidRPr="0045699A">
        <w:rPr>
          <w:rFonts w:ascii="Arial" w:hAnsi="Arial" w:cs="Arial"/>
          <w:lang w:val="en-US"/>
        </w:rPr>
        <w:t>,</w:t>
      </w:r>
      <w:r w:rsidR="00E01881" w:rsidRPr="0045699A">
        <w:rPr>
          <w:rFonts w:ascii="Arial" w:hAnsi="Arial" w:cs="Arial"/>
          <w:lang w:val="en-US"/>
        </w:rPr>
        <w:t xml:space="preserve"> mapped on the short arm of chromosome </w:t>
      </w:r>
      <w:r w:rsidR="00067D88" w:rsidRPr="0045699A">
        <w:rPr>
          <w:rFonts w:ascii="Arial" w:hAnsi="Arial" w:cs="Arial"/>
          <w:lang w:val="en-US"/>
        </w:rPr>
        <w:t>1 (chr1p</w:t>
      </w:r>
      <w:r w:rsidR="00E01881" w:rsidRPr="0045699A">
        <w:rPr>
          <w:rFonts w:ascii="Arial" w:hAnsi="Arial" w:cs="Arial"/>
          <w:lang w:val="en-US"/>
        </w:rPr>
        <w:t>32.3</w:t>
      </w:r>
      <w:r w:rsidR="00067D88" w:rsidRPr="0045699A">
        <w:rPr>
          <w:rFonts w:ascii="Arial" w:hAnsi="Arial" w:cs="Arial"/>
          <w:lang w:val="en-US"/>
        </w:rPr>
        <w:t>)</w:t>
      </w:r>
      <w:r w:rsidR="00353D60" w:rsidRPr="0045699A">
        <w:rPr>
          <w:rFonts w:ascii="Arial" w:hAnsi="Arial" w:cs="Arial"/>
          <w:lang w:val="en-US"/>
        </w:rPr>
        <w:t>,</w:t>
      </w:r>
      <w:r w:rsidR="00F34158" w:rsidRPr="0045699A">
        <w:rPr>
          <w:rFonts w:ascii="Arial" w:hAnsi="Arial" w:cs="Arial"/>
          <w:lang w:val="en-US"/>
        </w:rPr>
        <w:t xml:space="preserve"> </w:t>
      </w:r>
      <w:r w:rsidRPr="0045699A">
        <w:rPr>
          <w:rFonts w:ascii="Arial" w:hAnsi="Arial" w:cs="Arial"/>
          <w:lang w:val="en-US"/>
        </w:rPr>
        <w:t xml:space="preserve">has </w:t>
      </w:r>
      <w:r w:rsidR="00AD128C" w:rsidRPr="0045699A">
        <w:rPr>
          <w:rFonts w:ascii="Arial" w:hAnsi="Arial" w:cs="Arial"/>
          <w:lang w:val="en-US"/>
        </w:rPr>
        <w:t xml:space="preserve">a </w:t>
      </w:r>
      <w:r w:rsidRPr="0045699A">
        <w:rPr>
          <w:rFonts w:ascii="Arial" w:hAnsi="Arial" w:cs="Arial"/>
          <w:lang w:val="en-US"/>
        </w:rPr>
        <w:t>length of 22</w:t>
      </w:r>
      <w:r w:rsidR="008D36A4" w:rsidRPr="0045699A">
        <w:rPr>
          <w:rFonts w:ascii="Arial" w:hAnsi="Arial" w:cs="Arial"/>
          <w:lang w:val="en-US"/>
        </w:rPr>
        <w:t xml:space="preserve"> </w:t>
      </w:r>
      <w:r w:rsidR="00AD128C" w:rsidRPr="0045699A">
        <w:rPr>
          <w:rFonts w:ascii="Arial" w:hAnsi="Arial" w:cs="Arial"/>
          <w:lang w:val="en-US"/>
        </w:rPr>
        <w:t>k</w:t>
      </w:r>
      <w:r w:rsidR="00E01881" w:rsidRPr="0045699A">
        <w:rPr>
          <w:rFonts w:ascii="Arial" w:hAnsi="Arial" w:cs="Arial"/>
          <w:lang w:val="en-US"/>
        </w:rPr>
        <w:t>b</w:t>
      </w:r>
      <w:r w:rsidR="00AD128C" w:rsidRPr="0045699A">
        <w:rPr>
          <w:rFonts w:ascii="Arial" w:hAnsi="Arial" w:cs="Arial"/>
          <w:lang w:val="en-US"/>
        </w:rPr>
        <w:t>,</w:t>
      </w:r>
      <w:r w:rsidR="00E01881" w:rsidRPr="0045699A">
        <w:rPr>
          <w:rFonts w:ascii="Arial" w:hAnsi="Arial" w:cs="Arial"/>
          <w:lang w:val="en-US"/>
        </w:rPr>
        <w:t xml:space="preserve"> and includes 12 exons </w:t>
      </w:r>
      <w:r w:rsidRPr="0045699A">
        <w:rPr>
          <w:rFonts w:ascii="Arial" w:hAnsi="Arial" w:cs="Arial"/>
          <w:lang w:val="en-US"/>
        </w:rPr>
        <w:t>and 11 introns</w:t>
      </w:r>
      <w:r w:rsidR="00353D60" w:rsidRPr="0045699A">
        <w:rPr>
          <w:rFonts w:ascii="Arial" w:hAnsi="Arial" w:cs="Arial"/>
          <w:lang w:val="en-US"/>
        </w:rPr>
        <w:t xml:space="preserve"> </w:t>
      </w:r>
      <w:r w:rsidR="00AE0604" w:rsidRPr="0045699A">
        <w:rPr>
          <w:rFonts w:ascii="Arial" w:hAnsi="Arial" w:cs="Arial"/>
          <w:lang w:val="en-US"/>
        </w:rPr>
        <w:t>[</w:t>
      </w:r>
      <w:r w:rsidR="000A523A" w:rsidRPr="0045699A">
        <w:rPr>
          <w:rFonts w:ascii="Arial" w:hAnsi="Arial" w:cs="Arial"/>
          <w:lang w:val="en-US"/>
        </w:rPr>
        <w:t>20</w:t>
      </w:r>
      <w:r w:rsidR="00252033" w:rsidRPr="0045699A">
        <w:rPr>
          <w:rFonts w:ascii="Arial" w:hAnsi="Arial" w:cs="Arial"/>
          <w:lang w:val="en-US"/>
        </w:rPr>
        <w:t>]</w:t>
      </w:r>
      <w:r w:rsidR="00353D60" w:rsidRPr="0045699A">
        <w:rPr>
          <w:rFonts w:ascii="Arial" w:hAnsi="Arial" w:cs="Arial"/>
          <w:lang w:val="en-US"/>
        </w:rPr>
        <w:t xml:space="preserve">. </w:t>
      </w:r>
      <w:r w:rsidR="00A076EE" w:rsidRPr="0045699A">
        <w:rPr>
          <w:rFonts w:ascii="Arial" w:hAnsi="Arial" w:cs="Arial"/>
          <w:lang w:val="en-US"/>
        </w:rPr>
        <w:t xml:space="preserve">The PCSK9 gene expression is regulated by different transcription factors, </w:t>
      </w:r>
      <w:r w:rsidR="007A141B" w:rsidRPr="0045699A">
        <w:rPr>
          <w:rFonts w:ascii="Arial" w:hAnsi="Arial" w:cs="Arial"/>
          <w:lang w:val="en-US"/>
        </w:rPr>
        <w:t>among which</w:t>
      </w:r>
      <w:r w:rsidR="00A076EE" w:rsidRPr="0045699A">
        <w:rPr>
          <w:rFonts w:ascii="Arial" w:hAnsi="Arial" w:cs="Arial"/>
          <w:lang w:val="en-US"/>
        </w:rPr>
        <w:t xml:space="preserve"> sterol-response element binding proteins 1 and 2 (SREBP1</w:t>
      </w:r>
      <w:r w:rsidR="005327B6" w:rsidRPr="0045699A">
        <w:rPr>
          <w:rFonts w:ascii="Arial" w:hAnsi="Arial" w:cs="Arial"/>
          <w:lang w:val="en-US"/>
        </w:rPr>
        <w:t xml:space="preserve"> and SREBP</w:t>
      </w:r>
      <w:r w:rsidR="00A076EE" w:rsidRPr="0045699A">
        <w:rPr>
          <w:rFonts w:ascii="Arial" w:hAnsi="Arial" w:cs="Arial"/>
          <w:lang w:val="en-US"/>
        </w:rPr>
        <w:t>2)</w:t>
      </w:r>
      <w:r w:rsidR="002569DD" w:rsidRPr="0045699A">
        <w:rPr>
          <w:rFonts w:ascii="Arial" w:hAnsi="Arial" w:cs="Arial"/>
          <w:lang w:val="en-US"/>
        </w:rPr>
        <w:t xml:space="preserve"> have been well studied </w:t>
      </w:r>
      <w:r w:rsidR="00AE0604" w:rsidRPr="0045699A">
        <w:rPr>
          <w:rFonts w:ascii="Arial" w:hAnsi="Arial" w:cs="Arial"/>
          <w:lang w:val="en-US"/>
        </w:rPr>
        <w:t>[</w:t>
      </w:r>
      <w:r w:rsidR="000A523A" w:rsidRPr="0045699A">
        <w:rPr>
          <w:rFonts w:ascii="Arial" w:hAnsi="Arial" w:cs="Arial"/>
          <w:lang w:val="en-US"/>
        </w:rPr>
        <w:t>21</w:t>
      </w:r>
      <w:r w:rsidR="00252033" w:rsidRPr="0045699A">
        <w:rPr>
          <w:rFonts w:ascii="Arial" w:hAnsi="Arial" w:cs="Arial"/>
          <w:lang w:val="en-US"/>
        </w:rPr>
        <w:t>]</w:t>
      </w:r>
      <w:r w:rsidR="007A141B" w:rsidRPr="0045699A">
        <w:rPr>
          <w:rFonts w:ascii="Arial" w:hAnsi="Arial" w:cs="Arial"/>
          <w:lang w:val="en-US"/>
        </w:rPr>
        <w:t>.</w:t>
      </w:r>
      <w:r w:rsidR="00082744" w:rsidRPr="0045699A">
        <w:rPr>
          <w:rFonts w:ascii="Arial" w:hAnsi="Arial" w:cs="Arial"/>
          <w:lang w:val="en-US"/>
        </w:rPr>
        <w:t xml:space="preserve"> </w:t>
      </w:r>
      <w:r w:rsidR="00A50AE7" w:rsidRPr="0045699A">
        <w:rPr>
          <w:rFonts w:ascii="Arial" w:hAnsi="Arial" w:cs="Arial"/>
          <w:lang w:val="en-US"/>
        </w:rPr>
        <w:t xml:space="preserve">In particular, </w:t>
      </w:r>
      <w:r w:rsidR="007568D3" w:rsidRPr="0045699A">
        <w:rPr>
          <w:rFonts w:ascii="Arial" w:hAnsi="Arial" w:cs="Arial"/>
          <w:lang w:val="en-US"/>
        </w:rPr>
        <w:t xml:space="preserve">studies </w:t>
      </w:r>
      <w:r w:rsidR="00A50AE7" w:rsidRPr="0045699A">
        <w:rPr>
          <w:rFonts w:ascii="Arial" w:hAnsi="Arial" w:cs="Arial"/>
          <w:i/>
          <w:lang w:val="en-US"/>
        </w:rPr>
        <w:t>in vitro</w:t>
      </w:r>
      <w:r w:rsidR="00A50AE7" w:rsidRPr="0045699A">
        <w:rPr>
          <w:rFonts w:ascii="Arial" w:hAnsi="Arial" w:cs="Arial"/>
          <w:lang w:val="en-US"/>
        </w:rPr>
        <w:t xml:space="preserve"> and </w:t>
      </w:r>
      <w:r w:rsidR="00A50AE7" w:rsidRPr="0045699A">
        <w:rPr>
          <w:rFonts w:ascii="Arial" w:hAnsi="Arial" w:cs="Arial"/>
          <w:i/>
          <w:lang w:val="en-US"/>
        </w:rPr>
        <w:t>in vivo</w:t>
      </w:r>
      <w:r w:rsidR="00A50AE7" w:rsidRPr="0045699A">
        <w:rPr>
          <w:rFonts w:ascii="Arial" w:hAnsi="Arial" w:cs="Arial"/>
          <w:lang w:val="en-US"/>
        </w:rPr>
        <w:t xml:space="preserve"> </w:t>
      </w:r>
      <w:r w:rsidR="00AD128C" w:rsidRPr="0045699A">
        <w:rPr>
          <w:rFonts w:ascii="Arial" w:hAnsi="Arial" w:cs="Arial"/>
          <w:lang w:val="en-US"/>
        </w:rPr>
        <w:t xml:space="preserve">have </w:t>
      </w:r>
      <w:r w:rsidR="007568D3" w:rsidRPr="0045699A">
        <w:rPr>
          <w:rFonts w:ascii="Arial" w:hAnsi="Arial" w:cs="Arial"/>
          <w:lang w:val="en-US"/>
        </w:rPr>
        <w:t>described</w:t>
      </w:r>
      <w:r w:rsidR="00A50AE7" w:rsidRPr="0045699A">
        <w:rPr>
          <w:rFonts w:ascii="Arial" w:hAnsi="Arial" w:cs="Arial"/>
          <w:lang w:val="en-US"/>
        </w:rPr>
        <w:t xml:space="preserve"> </w:t>
      </w:r>
      <w:r w:rsidR="008D36A4" w:rsidRPr="0045699A">
        <w:rPr>
          <w:rFonts w:ascii="Arial" w:hAnsi="Arial" w:cs="Arial"/>
          <w:lang w:val="en-US"/>
        </w:rPr>
        <w:t xml:space="preserve">that </w:t>
      </w:r>
      <w:r w:rsidR="00A50AE7" w:rsidRPr="0045699A">
        <w:rPr>
          <w:rFonts w:ascii="Arial" w:hAnsi="Arial" w:cs="Arial"/>
          <w:lang w:val="en-US"/>
        </w:rPr>
        <w:t>high levels of sterols increase PCSK9 gene expr</w:t>
      </w:r>
      <w:r w:rsidR="00463DB6" w:rsidRPr="0045699A">
        <w:rPr>
          <w:rFonts w:ascii="Arial" w:hAnsi="Arial" w:cs="Arial"/>
          <w:lang w:val="en-US"/>
        </w:rPr>
        <w:t xml:space="preserve">ession </w:t>
      </w:r>
      <w:r w:rsidR="008D36A4" w:rsidRPr="0045699A">
        <w:rPr>
          <w:rFonts w:ascii="Arial" w:hAnsi="Arial" w:cs="Arial"/>
          <w:lang w:val="en-US"/>
        </w:rPr>
        <w:t xml:space="preserve">in the post-prandial period </w:t>
      </w:r>
      <w:r w:rsidR="00463DB6" w:rsidRPr="0045699A">
        <w:rPr>
          <w:rFonts w:ascii="Arial" w:hAnsi="Arial" w:cs="Arial"/>
          <w:lang w:val="en-US"/>
        </w:rPr>
        <w:t>by SREBP2</w:t>
      </w:r>
      <w:r w:rsidR="002569DD" w:rsidRPr="0045699A">
        <w:rPr>
          <w:rFonts w:ascii="Arial" w:hAnsi="Arial" w:cs="Arial"/>
          <w:lang w:val="en-US"/>
        </w:rPr>
        <w:t xml:space="preserve"> </w:t>
      </w:r>
      <w:r w:rsidR="00AE0604" w:rsidRPr="0045699A">
        <w:rPr>
          <w:rFonts w:ascii="Arial" w:hAnsi="Arial" w:cs="Arial"/>
          <w:lang w:val="en-US"/>
        </w:rPr>
        <w:t>[</w:t>
      </w:r>
      <w:r w:rsidR="000A523A" w:rsidRPr="0045699A">
        <w:rPr>
          <w:rFonts w:ascii="Arial" w:hAnsi="Arial" w:cs="Arial"/>
          <w:lang w:val="en-US"/>
        </w:rPr>
        <w:t>22</w:t>
      </w:r>
      <w:r w:rsidR="00252033" w:rsidRPr="0045699A">
        <w:rPr>
          <w:rFonts w:ascii="Arial" w:hAnsi="Arial" w:cs="Arial"/>
          <w:lang w:val="en-US"/>
        </w:rPr>
        <w:t>]</w:t>
      </w:r>
      <w:r w:rsidR="003A2E1F" w:rsidRPr="0045699A">
        <w:rPr>
          <w:rFonts w:ascii="Arial" w:hAnsi="Arial" w:cs="Arial"/>
          <w:lang w:val="en-US"/>
        </w:rPr>
        <w:t xml:space="preserve">. </w:t>
      </w:r>
      <w:r w:rsidR="002569DD" w:rsidRPr="0045699A">
        <w:rPr>
          <w:rFonts w:ascii="Arial" w:hAnsi="Arial" w:cs="Arial"/>
          <w:lang w:val="en-US"/>
        </w:rPr>
        <w:t>Similarly</w:t>
      </w:r>
      <w:r w:rsidR="003A2E1F" w:rsidRPr="0045699A">
        <w:rPr>
          <w:rFonts w:ascii="Arial" w:hAnsi="Arial" w:cs="Arial"/>
          <w:lang w:val="en-US"/>
        </w:rPr>
        <w:t xml:space="preserve">, </w:t>
      </w:r>
      <w:r w:rsidR="002569DD" w:rsidRPr="0045699A">
        <w:rPr>
          <w:rFonts w:ascii="Arial" w:hAnsi="Arial" w:cs="Arial"/>
          <w:lang w:val="en-US"/>
        </w:rPr>
        <w:t xml:space="preserve">the </w:t>
      </w:r>
      <w:r w:rsidR="00AD128C" w:rsidRPr="0045699A">
        <w:rPr>
          <w:rFonts w:ascii="Arial" w:hAnsi="Arial" w:cs="Arial"/>
          <w:lang w:val="en-US"/>
        </w:rPr>
        <w:t xml:space="preserve">increased </w:t>
      </w:r>
      <w:r w:rsidR="007568D3" w:rsidRPr="0045699A">
        <w:rPr>
          <w:rFonts w:ascii="Arial" w:hAnsi="Arial" w:cs="Arial"/>
          <w:lang w:val="en-US"/>
        </w:rPr>
        <w:t xml:space="preserve">levels </w:t>
      </w:r>
      <w:r w:rsidR="002569DD" w:rsidRPr="0045699A">
        <w:rPr>
          <w:rFonts w:ascii="Arial" w:hAnsi="Arial" w:cs="Arial"/>
          <w:lang w:val="en-US"/>
        </w:rPr>
        <w:t>of circulating</w:t>
      </w:r>
      <w:r w:rsidR="00A50AE7" w:rsidRPr="0045699A">
        <w:rPr>
          <w:rFonts w:ascii="Arial" w:hAnsi="Arial" w:cs="Arial"/>
          <w:lang w:val="en-US"/>
        </w:rPr>
        <w:t xml:space="preserve"> insulin </w:t>
      </w:r>
      <w:r w:rsidR="00463DB6" w:rsidRPr="0045699A">
        <w:rPr>
          <w:rFonts w:ascii="Arial" w:hAnsi="Arial" w:cs="Arial"/>
          <w:lang w:val="en-US"/>
        </w:rPr>
        <w:t xml:space="preserve">after feeding </w:t>
      </w:r>
      <w:r w:rsidR="002569DD" w:rsidRPr="0045699A">
        <w:rPr>
          <w:rFonts w:ascii="Arial" w:hAnsi="Arial" w:cs="Arial"/>
          <w:lang w:val="en-US"/>
        </w:rPr>
        <w:t xml:space="preserve">induce </w:t>
      </w:r>
      <w:r w:rsidR="00A50AE7" w:rsidRPr="0045699A">
        <w:rPr>
          <w:rFonts w:ascii="Arial" w:hAnsi="Arial" w:cs="Arial"/>
          <w:lang w:val="en-US"/>
        </w:rPr>
        <w:t>PCSK9 mRNA synthesis through SRE</w:t>
      </w:r>
      <w:r w:rsidR="002569DD" w:rsidRPr="0045699A">
        <w:rPr>
          <w:rFonts w:ascii="Arial" w:hAnsi="Arial" w:cs="Arial"/>
          <w:lang w:val="en-US"/>
        </w:rPr>
        <w:t>BP1</w:t>
      </w:r>
      <w:r w:rsidR="00082744" w:rsidRPr="0045699A">
        <w:rPr>
          <w:rFonts w:ascii="Arial" w:hAnsi="Arial" w:cs="Arial"/>
          <w:lang w:val="en-US"/>
        </w:rPr>
        <w:t xml:space="preserve"> </w:t>
      </w:r>
      <w:r w:rsidR="00463DB6" w:rsidRPr="0045699A">
        <w:rPr>
          <w:rFonts w:ascii="Arial" w:hAnsi="Arial" w:cs="Arial"/>
          <w:lang w:val="en-US"/>
        </w:rPr>
        <w:t xml:space="preserve">activation </w:t>
      </w:r>
      <w:r w:rsidR="00252033" w:rsidRPr="0045699A">
        <w:rPr>
          <w:rFonts w:ascii="Arial" w:hAnsi="Arial" w:cs="Arial"/>
          <w:lang w:val="en-US"/>
        </w:rPr>
        <w:t>[</w:t>
      </w:r>
      <w:r w:rsidR="000A523A" w:rsidRPr="0045699A">
        <w:rPr>
          <w:rFonts w:ascii="Arial" w:hAnsi="Arial" w:cs="Arial"/>
          <w:lang w:val="en-US"/>
        </w:rPr>
        <w:t>23</w:t>
      </w:r>
      <w:r w:rsidR="00252033" w:rsidRPr="0045699A">
        <w:rPr>
          <w:rFonts w:ascii="Arial" w:hAnsi="Arial" w:cs="Arial"/>
          <w:lang w:val="en-US"/>
        </w:rPr>
        <w:t>]</w:t>
      </w:r>
      <w:r w:rsidR="003A2E1F" w:rsidRPr="0045699A">
        <w:rPr>
          <w:rFonts w:ascii="Arial" w:hAnsi="Arial" w:cs="Arial"/>
          <w:lang w:val="en-US"/>
        </w:rPr>
        <w:t xml:space="preserve">. </w:t>
      </w:r>
      <w:r w:rsidR="00082744" w:rsidRPr="0045699A">
        <w:rPr>
          <w:rFonts w:ascii="Arial" w:hAnsi="Arial" w:cs="Arial"/>
          <w:lang w:val="en-US"/>
        </w:rPr>
        <w:t xml:space="preserve">However, clinical evidences suggest that the PCSK9 gene expression mediated by insulin is irrelevant in healthy subject </w:t>
      </w:r>
      <w:r w:rsidR="007E17B6" w:rsidRPr="0045699A">
        <w:rPr>
          <w:rFonts w:ascii="Arial" w:hAnsi="Arial" w:cs="Arial"/>
          <w:lang w:val="en-US"/>
        </w:rPr>
        <w:t>[</w:t>
      </w:r>
      <w:r w:rsidR="000A523A" w:rsidRPr="0045699A">
        <w:rPr>
          <w:rFonts w:ascii="Arial" w:hAnsi="Arial" w:cs="Arial"/>
          <w:lang w:val="en-US"/>
        </w:rPr>
        <w:t>24</w:t>
      </w:r>
      <w:r w:rsidR="00252033" w:rsidRPr="0045699A">
        <w:rPr>
          <w:rFonts w:ascii="Arial" w:hAnsi="Arial" w:cs="Arial"/>
          <w:lang w:val="en-US"/>
        </w:rPr>
        <w:t>]</w:t>
      </w:r>
      <w:r w:rsidR="00082744" w:rsidRPr="0045699A">
        <w:rPr>
          <w:rFonts w:ascii="Arial" w:hAnsi="Arial" w:cs="Arial"/>
          <w:lang w:val="en-US"/>
        </w:rPr>
        <w:t>.</w:t>
      </w:r>
      <w:r w:rsidR="006D2D15" w:rsidRPr="0045699A">
        <w:rPr>
          <w:rFonts w:ascii="Arial" w:hAnsi="Arial" w:cs="Arial"/>
          <w:lang w:val="en-US"/>
        </w:rPr>
        <w:t xml:space="preserve"> </w:t>
      </w:r>
      <w:r w:rsidR="00EE39A6" w:rsidRPr="0045699A">
        <w:rPr>
          <w:rFonts w:ascii="Arial" w:hAnsi="Arial" w:cs="Arial"/>
          <w:lang w:val="en-US"/>
        </w:rPr>
        <w:t xml:space="preserve">In addition to SREBPs, </w:t>
      </w:r>
      <w:r w:rsidR="00A076EE" w:rsidRPr="0045699A">
        <w:rPr>
          <w:rFonts w:ascii="Arial" w:hAnsi="Arial" w:cs="Arial"/>
          <w:lang w:val="en-US"/>
        </w:rPr>
        <w:t>peroxisome proliferator-activated receptor α and γ (PPARα</w:t>
      </w:r>
      <w:r w:rsidR="008F784E" w:rsidRPr="0045699A">
        <w:rPr>
          <w:rFonts w:ascii="Arial" w:hAnsi="Arial" w:cs="Arial"/>
          <w:lang w:val="en-US"/>
        </w:rPr>
        <w:t xml:space="preserve"> and </w:t>
      </w:r>
      <w:proofErr w:type="spellStart"/>
      <w:r w:rsidR="008F784E" w:rsidRPr="0045699A">
        <w:rPr>
          <w:rFonts w:ascii="Arial" w:hAnsi="Arial" w:cs="Arial"/>
          <w:lang w:val="en-US"/>
        </w:rPr>
        <w:t>PPAR</w:t>
      </w:r>
      <w:r w:rsidR="00A076EE" w:rsidRPr="0045699A">
        <w:rPr>
          <w:rFonts w:ascii="Arial" w:hAnsi="Arial" w:cs="Arial"/>
          <w:lang w:val="en-US"/>
        </w:rPr>
        <w:t>γ</w:t>
      </w:r>
      <w:proofErr w:type="spellEnd"/>
      <w:r w:rsidR="00A076EE" w:rsidRPr="0045699A">
        <w:rPr>
          <w:rFonts w:ascii="Arial" w:hAnsi="Arial" w:cs="Arial"/>
          <w:lang w:val="en-US"/>
        </w:rPr>
        <w:t>)</w:t>
      </w:r>
      <w:r w:rsidR="000B3C64" w:rsidRPr="0045699A">
        <w:rPr>
          <w:rFonts w:ascii="Arial" w:hAnsi="Arial" w:cs="Arial"/>
          <w:lang w:val="en-US"/>
        </w:rPr>
        <w:t xml:space="preserve"> transcription factors regulate </w:t>
      </w:r>
      <w:r w:rsidR="00EE39A6" w:rsidRPr="0045699A">
        <w:rPr>
          <w:rFonts w:ascii="Arial" w:hAnsi="Arial" w:cs="Arial"/>
          <w:lang w:val="en-US"/>
        </w:rPr>
        <w:t>PCSK9</w:t>
      </w:r>
      <w:r w:rsidR="000B3C64" w:rsidRPr="0045699A">
        <w:rPr>
          <w:rFonts w:ascii="Arial" w:hAnsi="Arial" w:cs="Arial"/>
          <w:lang w:val="en-US"/>
        </w:rPr>
        <w:t xml:space="preserve"> gene expression</w:t>
      </w:r>
      <w:r w:rsidR="00EE39A6" w:rsidRPr="0045699A">
        <w:rPr>
          <w:rFonts w:ascii="Arial" w:hAnsi="Arial" w:cs="Arial"/>
          <w:lang w:val="en-US"/>
        </w:rPr>
        <w:t>.</w:t>
      </w:r>
      <w:r w:rsidR="00F15539" w:rsidRPr="0045699A">
        <w:rPr>
          <w:rFonts w:ascii="Arial" w:hAnsi="Arial" w:cs="Arial"/>
          <w:lang w:val="en-US"/>
        </w:rPr>
        <w:t xml:space="preserve"> </w:t>
      </w:r>
      <w:proofErr w:type="spellStart"/>
      <w:r w:rsidR="006D2D15" w:rsidRPr="0045699A">
        <w:rPr>
          <w:rFonts w:ascii="Arial" w:hAnsi="Arial" w:cs="Arial"/>
          <w:lang w:val="en-US"/>
        </w:rPr>
        <w:t>PPARγ</w:t>
      </w:r>
      <w:proofErr w:type="spellEnd"/>
      <w:r w:rsidR="006D2D15" w:rsidRPr="0045699A">
        <w:rPr>
          <w:rFonts w:ascii="Arial" w:hAnsi="Arial" w:cs="Arial"/>
          <w:lang w:val="en-US"/>
        </w:rPr>
        <w:t xml:space="preserve"> </w:t>
      </w:r>
      <w:r w:rsidR="00AD128C" w:rsidRPr="0045699A">
        <w:rPr>
          <w:rFonts w:ascii="Arial" w:hAnsi="Arial" w:cs="Arial"/>
          <w:lang w:val="en-US"/>
        </w:rPr>
        <w:t xml:space="preserve">increases </w:t>
      </w:r>
      <w:r w:rsidR="006D2D15" w:rsidRPr="0045699A">
        <w:rPr>
          <w:rFonts w:ascii="Arial" w:hAnsi="Arial" w:cs="Arial"/>
          <w:lang w:val="en-US"/>
        </w:rPr>
        <w:t xml:space="preserve">the gene expression of proprotein convertase in the liver </w:t>
      </w:r>
      <w:r w:rsidR="007E17B6" w:rsidRPr="0045699A">
        <w:rPr>
          <w:rFonts w:ascii="Arial" w:hAnsi="Arial" w:cs="Arial"/>
          <w:lang w:val="en-US"/>
        </w:rPr>
        <w:t>[2</w:t>
      </w:r>
      <w:r w:rsidR="00AE0604" w:rsidRPr="0045699A">
        <w:rPr>
          <w:rFonts w:ascii="Arial" w:hAnsi="Arial" w:cs="Arial"/>
          <w:lang w:val="en-US"/>
        </w:rPr>
        <w:t>8</w:t>
      </w:r>
      <w:r w:rsidR="00252033" w:rsidRPr="0045699A">
        <w:rPr>
          <w:rFonts w:ascii="Arial" w:hAnsi="Arial" w:cs="Arial"/>
          <w:lang w:val="en-US"/>
        </w:rPr>
        <w:t>]</w:t>
      </w:r>
      <w:r w:rsidR="00F15539" w:rsidRPr="0045699A">
        <w:rPr>
          <w:rFonts w:ascii="Arial" w:hAnsi="Arial" w:cs="Arial"/>
          <w:lang w:val="en-US"/>
        </w:rPr>
        <w:t xml:space="preserve">. </w:t>
      </w:r>
      <w:r w:rsidR="00BC75C0" w:rsidRPr="0045699A">
        <w:rPr>
          <w:rFonts w:ascii="Arial" w:hAnsi="Arial" w:cs="Arial"/>
          <w:lang w:val="en-US"/>
        </w:rPr>
        <w:t>While</w:t>
      </w:r>
      <w:r w:rsidR="00F15539" w:rsidRPr="0045699A">
        <w:rPr>
          <w:rFonts w:ascii="Arial" w:hAnsi="Arial" w:cs="Arial"/>
          <w:lang w:val="en-US"/>
        </w:rPr>
        <w:t xml:space="preserve"> </w:t>
      </w:r>
      <w:r w:rsidR="006D2D15" w:rsidRPr="0045699A">
        <w:rPr>
          <w:rFonts w:ascii="Arial" w:hAnsi="Arial" w:cs="Arial"/>
          <w:lang w:val="en-US"/>
        </w:rPr>
        <w:t xml:space="preserve">PPARα </w:t>
      </w:r>
      <w:r w:rsidR="005523E0" w:rsidRPr="0045699A">
        <w:rPr>
          <w:rFonts w:ascii="Arial" w:hAnsi="Arial" w:cs="Arial"/>
          <w:lang w:val="en-US"/>
        </w:rPr>
        <w:t>reduces</w:t>
      </w:r>
      <w:r w:rsidR="006D2D15" w:rsidRPr="0045699A">
        <w:rPr>
          <w:rFonts w:ascii="Arial" w:hAnsi="Arial" w:cs="Arial"/>
          <w:lang w:val="en-US"/>
        </w:rPr>
        <w:t xml:space="preserve"> </w:t>
      </w:r>
      <w:r w:rsidR="000B3C64" w:rsidRPr="0045699A">
        <w:rPr>
          <w:rFonts w:ascii="Arial" w:hAnsi="Arial" w:cs="Arial"/>
          <w:lang w:val="en-US"/>
        </w:rPr>
        <w:t>its</w:t>
      </w:r>
      <w:r w:rsidR="006D2D15" w:rsidRPr="0045699A">
        <w:rPr>
          <w:rFonts w:ascii="Arial" w:hAnsi="Arial" w:cs="Arial"/>
          <w:lang w:val="en-US"/>
        </w:rPr>
        <w:t xml:space="preserve"> expression </w:t>
      </w:r>
      <w:r w:rsidR="007E17B6" w:rsidRPr="0045699A">
        <w:rPr>
          <w:rFonts w:ascii="Arial" w:hAnsi="Arial" w:cs="Arial"/>
          <w:lang w:val="en-US"/>
        </w:rPr>
        <w:t>[</w:t>
      </w:r>
      <w:r w:rsidR="000A523A" w:rsidRPr="0045699A">
        <w:rPr>
          <w:rFonts w:ascii="Arial" w:hAnsi="Arial" w:cs="Arial"/>
          <w:lang w:val="en-US"/>
        </w:rPr>
        <w:t>20</w:t>
      </w:r>
      <w:r w:rsidR="00252033" w:rsidRPr="0045699A">
        <w:rPr>
          <w:rFonts w:ascii="Arial" w:hAnsi="Arial" w:cs="Arial"/>
          <w:lang w:val="en-US"/>
        </w:rPr>
        <w:t>]</w:t>
      </w:r>
      <w:r w:rsidR="006D2D15" w:rsidRPr="0045699A">
        <w:rPr>
          <w:rFonts w:ascii="Arial" w:hAnsi="Arial" w:cs="Arial"/>
          <w:lang w:val="en-US"/>
        </w:rPr>
        <w:t xml:space="preserve">. Finally, also </w:t>
      </w:r>
      <w:proofErr w:type="spellStart"/>
      <w:r w:rsidR="006D2D15" w:rsidRPr="0045699A">
        <w:rPr>
          <w:rFonts w:ascii="Arial" w:hAnsi="Arial" w:cs="Arial"/>
          <w:lang w:val="en-US"/>
        </w:rPr>
        <w:t>sirtuin</w:t>
      </w:r>
      <w:proofErr w:type="spellEnd"/>
      <w:r w:rsidR="006D2D15" w:rsidRPr="0045699A">
        <w:rPr>
          <w:rFonts w:ascii="Arial" w:hAnsi="Arial" w:cs="Arial"/>
          <w:lang w:val="en-US"/>
        </w:rPr>
        <w:t xml:space="preserve"> 1 and 6 (SIRT1</w:t>
      </w:r>
      <w:r w:rsidR="008F784E" w:rsidRPr="0045699A">
        <w:rPr>
          <w:rFonts w:ascii="Arial" w:hAnsi="Arial" w:cs="Arial"/>
          <w:lang w:val="en-US"/>
        </w:rPr>
        <w:t xml:space="preserve"> and SIRT</w:t>
      </w:r>
      <w:r w:rsidR="006D2D15" w:rsidRPr="0045699A">
        <w:rPr>
          <w:rFonts w:ascii="Arial" w:hAnsi="Arial" w:cs="Arial"/>
          <w:lang w:val="en-US"/>
        </w:rPr>
        <w:t xml:space="preserve">6) </w:t>
      </w:r>
      <w:r w:rsidR="00AD128C" w:rsidRPr="0045699A">
        <w:rPr>
          <w:rFonts w:ascii="Arial" w:hAnsi="Arial" w:cs="Arial"/>
          <w:lang w:val="en-US"/>
        </w:rPr>
        <w:t>can</w:t>
      </w:r>
      <w:r w:rsidR="006D2D15" w:rsidRPr="0045699A">
        <w:rPr>
          <w:rFonts w:ascii="Arial" w:hAnsi="Arial" w:cs="Arial"/>
          <w:lang w:val="en-US"/>
        </w:rPr>
        <w:t xml:space="preserve"> </w:t>
      </w:r>
      <w:r w:rsidR="00AD128C" w:rsidRPr="0045699A">
        <w:rPr>
          <w:rFonts w:ascii="Arial" w:hAnsi="Arial" w:cs="Arial"/>
          <w:lang w:val="en-US"/>
        </w:rPr>
        <w:t xml:space="preserve">reduce </w:t>
      </w:r>
      <w:r w:rsidR="006D2D15" w:rsidRPr="0045699A">
        <w:rPr>
          <w:rFonts w:ascii="Arial" w:hAnsi="Arial" w:cs="Arial"/>
          <w:lang w:val="en-US"/>
        </w:rPr>
        <w:t>the expression of PCSK9 by silencing its gene</w:t>
      </w:r>
      <w:r w:rsidR="00364E41" w:rsidRPr="0045699A">
        <w:rPr>
          <w:rFonts w:ascii="Arial" w:hAnsi="Arial" w:cs="Arial"/>
          <w:lang w:val="en-US"/>
        </w:rPr>
        <w:t xml:space="preserve"> </w:t>
      </w:r>
      <w:r w:rsidR="007E17B6" w:rsidRPr="0045699A">
        <w:rPr>
          <w:rFonts w:ascii="Arial" w:hAnsi="Arial" w:cs="Arial"/>
          <w:lang w:val="en-US"/>
        </w:rPr>
        <w:t>[</w:t>
      </w:r>
      <w:r w:rsidR="000A523A" w:rsidRPr="0045699A">
        <w:rPr>
          <w:rFonts w:ascii="Arial" w:hAnsi="Arial" w:cs="Arial"/>
          <w:lang w:val="en-US"/>
        </w:rPr>
        <w:t>25</w:t>
      </w:r>
      <w:r w:rsidR="00252033" w:rsidRPr="0045699A">
        <w:rPr>
          <w:rFonts w:ascii="Arial" w:hAnsi="Arial" w:cs="Arial"/>
          <w:lang w:val="en-US"/>
        </w:rPr>
        <w:t>]</w:t>
      </w:r>
      <w:r w:rsidR="00364E41" w:rsidRPr="0045699A">
        <w:rPr>
          <w:rFonts w:ascii="Arial" w:hAnsi="Arial" w:cs="Arial"/>
          <w:lang w:val="en-US"/>
        </w:rPr>
        <w:t xml:space="preserve">. </w:t>
      </w:r>
    </w:p>
    <w:p w14:paraId="3D4CDDD3" w14:textId="1299BA94" w:rsidR="00A427C2" w:rsidRPr="0045699A" w:rsidRDefault="008D36A4"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 xml:space="preserve">The </w:t>
      </w:r>
      <w:r w:rsidR="00FA4B99" w:rsidRPr="0045699A">
        <w:rPr>
          <w:rFonts w:ascii="Arial" w:hAnsi="Arial" w:cs="Arial"/>
          <w:lang w:val="en-US"/>
        </w:rPr>
        <w:t>PCSK9 gene</w:t>
      </w:r>
      <w:r w:rsidR="00353D60" w:rsidRPr="0045699A">
        <w:rPr>
          <w:rFonts w:ascii="Arial" w:hAnsi="Arial" w:cs="Arial"/>
          <w:lang w:val="en-US"/>
        </w:rPr>
        <w:t xml:space="preserve"> </w:t>
      </w:r>
      <w:r w:rsidR="00AD128C" w:rsidRPr="0045699A">
        <w:rPr>
          <w:rFonts w:ascii="Arial" w:hAnsi="Arial" w:cs="Arial"/>
          <w:lang w:val="en-US"/>
        </w:rPr>
        <w:t xml:space="preserve">encodes </w:t>
      </w:r>
      <w:r w:rsidR="00CB0D62" w:rsidRPr="0045699A">
        <w:rPr>
          <w:rFonts w:ascii="Arial" w:hAnsi="Arial" w:cs="Arial"/>
          <w:lang w:val="en-US"/>
        </w:rPr>
        <w:t>for a 692 amino</w:t>
      </w:r>
      <w:r w:rsidR="00AD128C" w:rsidRPr="0045699A">
        <w:rPr>
          <w:rFonts w:ascii="Arial" w:hAnsi="Arial" w:cs="Arial"/>
          <w:lang w:val="en-US"/>
        </w:rPr>
        <w:t xml:space="preserve"> </w:t>
      </w:r>
      <w:r w:rsidR="00E01881" w:rsidRPr="0045699A">
        <w:rPr>
          <w:rFonts w:ascii="Arial" w:hAnsi="Arial" w:cs="Arial"/>
          <w:lang w:val="en-US"/>
        </w:rPr>
        <w:t>acid protein</w:t>
      </w:r>
      <w:r w:rsidR="00F73C77" w:rsidRPr="0045699A">
        <w:rPr>
          <w:rFonts w:ascii="Arial" w:hAnsi="Arial" w:cs="Arial"/>
          <w:lang w:val="en-US"/>
        </w:rPr>
        <w:t xml:space="preserve"> with a molecular weight of</w:t>
      </w:r>
      <w:r w:rsidR="00C0185B" w:rsidRPr="0045699A">
        <w:rPr>
          <w:rFonts w:ascii="Arial" w:hAnsi="Arial" w:cs="Arial"/>
          <w:lang w:val="en-US"/>
        </w:rPr>
        <w:t xml:space="preserve"> </w:t>
      </w:r>
      <w:r w:rsidR="00F73C77" w:rsidRPr="0045699A">
        <w:rPr>
          <w:rFonts w:ascii="Arial" w:hAnsi="Arial" w:cs="Arial"/>
          <w:lang w:val="en-US"/>
        </w:rPr>
        <w:t>72</w:t>
      </w:r>
      <w:r w:rsidRPr="0045699A">
        <w:rPr>
          <w:rFonts w:ascii="Arial" w:hAnsi="Arial" w:cs="Arial"/>
          <w:lang w:val="en-US"/>
        </w:rPr>
        <w:t xml:space="preserve"> </w:t>
      </w:r>
      <w:proofErr w:type="spellStart"/>
      <w:r w:rsidR="00F73C77" w:rsidRPr="0045699A">
        <w:rPr>
          <w:rFonts w:ascii="Arial" w:hAnsi="Arial" w:cs="Arial"/>
          <w:lang w:val="en-US"/>
        </w:rPr>
        <w:t>kDa</w:t>
      </w:r>
      <w:proofErr w:type="spellEnd"/>
      <w:r w:rsidR="000B799E" w:rsidRPr="0045699A">
        <w:rPr>
          <w:rFonts w:ascii="Arial" w:hAnsi="Arial" w:cs="Arial"/>
          <w:lang w:val="en-US"/>
        </w:rPr>
        <w:t xml:space="preserve"> (pro-PCSK9)</w:t>
      </w:r>
      <w:r w:rsidR="00F73C77" w:rsidRPr="0045699A">
        <w:rPr>
          <w:rFonts w:ascii="Arial" w:hAnsi="Arial" w:cs="Arial"/>
          <w:lang w:val="en-US"/>
        </w:rPr>
        <w:t xml:space="preserve"> </w:t>
      </w:r>
      <w:r w:rsidR="00AE0604" w:rsidRPr="0045699A">
        <w:rPr>
          <w:rFonts w:ascii="Arial" w:hAnsi="Arial" w:cs="Arial"/>
          <w:lang w:val="en-US"/>
        </w:rPr>
        <w:t>[13-14</w:t>
      </w:r>
      <w:r w:rsidR="00252033" w:rsidRPr="0045699A">
        <w:rPr>
          <w:rFonts w:ascii="Arial" w:hAnsi="Arial" w:cs="Arial"/>
          <w:lang w:val="en-US"/>
        </w:rPr>
        <w:t>]</w:t>
      </w:r>
      <w:r w:rsidR="00E01881" w:rsidRPr="0045699A">
        <w:rPr>
          <w:rFonts w:ascii="Arial" w:hAnsi="Arial" w:cs="Arial"/>
          <w:lang w:val="en-US"/>
        </w:rPr>
        <w:t xml:space="preserve">. </w:t>
      </w:r>
      <w:r w:rsidR="00AD128C" w:rsidRPr="0045699A">
        <w:rPr>
          <w:rFonts w:ascii="Arial" w:hAnsi="Arial" w:cs="Arial"/>
          <w:lang w:val="en-US"/>
        </w:rPr>
        <w:t>P</w:t>
      </w:r>
      <w:r w:rsidR="00647EAF" w:rsidRPr="0045699A">
        <w:rPr>
          <w:rFonts w:ascii="Arial" w:hAnsi="Arial" w:cs="Arial"/>
          <w:lang w:val="en-US"/>
        </w:rPr>
        <w:t>ro-PCSK9 is synthesized in the</w:t>
      </w:r>
      <w:r w:rsidR="00916324" w:rsidRPr="0045699A">
        <w:rPr>
          <w:rFonts w:ascii="Arial" w:hAnsi="Arial" w:cs="Arial"/>
          <w:lang w:val="en-US"/>
        </w:rPr>
        <w:t xml:space="preserve"> endoplasmic reticulum </w:t>
      </w:r>
      <w:r w:rsidR="008D7807" w:rsidRPr="0045699A">
        <w:rPr>
          <w:rFonts w:ascii="Arial" w:hAnsi="Arial" w:cs="Arial"/>
          <w:lang w:val="en-US"/>
        </w:rPr>
        <w:t>(ER)</w:t>
      </w:r>
      <w:r w:rsidR="00517642" w:rsidRPr="0045699A">
        <w:rPr>
          <w:rFonts w:ascii="Arial" w:hAnsi="Arial" w:cs="Arial"/>
          <w:lang w:val="en-US"/>
        </w:rPr>
        <w:t>,</w:t>
      </w:r>
      <w:r w:rsidR="008D7807" w:rsidRPr="0045699A">
        <w:rPr>
          <w:rFonts w:ascii="Arial" w:hAnsi="Arial" w:cs="Arial"/>
          <w:lang w:val="en-US"/>
        </w:rPr>
        <w:t xml:space="preserve"> </w:t>
      </w:r>
      <w:r w:rsidR="00AD128C" w:rsidRPr="0045699A">
        <w:rPr>
          <w:rFonts w:ascii="Arial" w:hAnsi="Arial" w:cs="Arial"/>
          <w:lang w:val="en-US"/>
        </w:rPr>
        <w:t xml:space="preserve">similar to </w:t>
      </w:r>
      <w:r w:rsidR="00916324" w:rsidRPr="0045699A">
        <w:rPr>
          <w:rFonts w:ascii="Arial" w:hAnsi="Arial" w:cs="Arial"/>
          <w:lang w:val="en-US"/>
        </w:rPr>
        <w:t xml:space="preserve">its </w:t>
      </w:r>
      <w:r w:rsidR="00AD128C" w:rsidRPr="0045699A">
        <w:rPr>
          <w:rFonts w:ascii="Arial" w:hAnsi="Arial" w:cs="Arial"/>
          <w:lang w:val="en-US"/>
        </w:rPr>
        <w:t xml:space="preserve">main </w:t>
      </w:r>
      <w:r w:rsidR="00916324" w:rsidRPr="0045699A">
        <w:rPr>
          <w:rFonts w:ascii="Arial" w:hAnsi="Arial" w:cs="Arial"/>
          <w:lang w:val="en-US"/>
        </w:rPr>
        <w:t>target</w:t>
      </w:r>
      <w:r w:rsidR="005F510A" w:rsidRPr="0045699A">
        <w:rPr>
          <w:rFonts w:ascii="Arial" w:hAnsi="Arial" w:cs="Arial"/>
          <w:lang w:val="en-US"/>
        </w:rPr>
        <w:t>,</w:t>
      </w:r>
      <w:r w:rsidR="00916324" w:rsidRPr="0045699A">
        <w:rPr>
          <w:rFonts w:ascii="Arial" w:hAnsi="Arial" w:cs="Arial"/>
          <w:lang w:val="en-US"/>
        </w:rPr>
        <w:t xml:space="preserve"> </w:t>
      </w:r>
      <w:r w:rsidR="008D7807" w:rsidRPr="0045699A">
        <w:rPr>
          <w:rFonts w:ascii="Arial" w:hAnsi="Arial" w:cs="Arial"/>
          <w:lang w:val="en-US"/>
        </w:rPr>
        <w:t xml:space="preserve">the LDLR </w:t>
      </w:r>
      <w:r w:rsidR="00AE0604" w:rsidRPr="0045699A">
        <w:rPr>
          <w:rFonts w:ascii="Arial" w:hAnsi="Arial" w:cs="Arial"/>
          <w:lang w:val="en-US"/>
        </w:rPr>
        <w:t>[14</w:t>
      </w:r>
      <w:r w:rsidR="00252033" w:rsidRPr="0045699A">
        <w:rPr>
          <w:rFonts w:ascii="Arial" w:hAnsi="Arial" w:cs="Arial"/>
          <w:lang w:val="en-US"/>
        </w:rPr>
        <w:t>]</w:t>
      </w:r>
      <w:r w:rsidR="008D7807" w:rsidRPr="0045699A">
        <w:rPr>
          <w:rFonts w:ascii="Arial" w:hAnsi="Arial" w:cs="Arial"/>
          <w:lang w:val="en-US"/>
        </w:rPr>
        <w:t xml:space="preserve">. </w:t>
      </w:r>
      <w:r w:rsidR="00AD128C" w:rsidRPr="0045699A">
        <w:rPr>
          <w:rFonts w:ascii="Arial" w:hAnsi="Arial" w:cs="Arial"/>
          <w:lang w:val="en-US"/>
        </w:rPr>
        <w:t>P</w:t>
      </w:r>
      <w:r w:rsidR="00517642" w:rsidRPr="0045699A">
        <w:rPr>
          <w:rFonts w:ascii="Arial" w:hAnsi="Arial" w:cs="Arial"/>
          <w:lang w:val="en-US"/>
        </w:rPr>
        <w:t>ro-</w:t>
      </w:r>
      <w:r w:rsidR="008D7807" w:rsidRPr="0045699A">
        <w:rPr>
          <w:rFonts w:ascii="Arial" w:hAnsi="Arial" w:cs="Arial"/>
          <w:lang w:val="en-US"/>
        </w:rPr>
        <w:t xml:space="preserve">PCSK9 includes </w:t>
      </w:r>
      <w:r w:rsidR="00AB7D57" w:rsidRPr="0045699A">
        <w:rPr>
          <w:rFonts w:ascii="Arial" w:hAnsi="Arial" w:cs="Arial"/>
          <w:lang w:val="en-US"/>
        </w:rPr>
        <w:t>five segment</w:t>
      </w:r>
      <w:r w:rsidR="005F510A" w:rsidRPr="0045699A">
        <w:rPr>
          <w:rFonts w:ascii="Arial" w:hAnsi="Arial" w:cs="Arial"/>
          <w:lang w:val="en-US"/>
        </w:rPr>
        <w:t>s</w:t>
      </w:r>
      <w:r w:rsidR="00AB7D57" w:rsidRPr="0045699A">
        <w:rPr>
          <w:rFonts w:ascii="Arial" w:hAnsi="Arial" w:cs="Arial"/>
          <w:lang w:val="en-US"/>
        </w:rPr>
        <w:t xml:space="preserve">: </w:t>
      </w:r>
      <w:r w:rsidR="008D7807" w:rsidRPr="0045699A">
        <w:rPr>
          <w:rFonts w:ascii="Arial" w:hAnsi="Arial" w:cs="Arial"/>
          <w:lang w:val="en-US"/>
        </w:rPr>
        <w:t>a signal peptide (aa 1-30)</w:t>
      </w:r>
      <w:r w:rsidR="00335C1C" w:rsidRPr="0045699A">
        <w:rPr>
          <w:rFonts w:ascii="Arial" w:hAnsi="Arial" w:cs="Arial"/>
          <w:lang w:val="en-US"/>
        </w:rPr>
        <w:t>;</w:t>
      </w:r>
      <w:r w:rsidR="00647EAF" w:rsidRPr="0045699A">
        <w:rPr>
          <w:rFonts w:ascii="Arial" w:hAnsi="Arial" w:cs="Arial"/>
          <w:lang w:val="en-US"/>
        </w:rPr>
        <w:t xml:space="preserve"> </w:t>
      </w:r>
      <w:r w:rsidR="00335C1C" w:rsidRPr="0045699A">
        <w:rPr>
          <w:rFonts w:ascii="Arial" w:hAnsi="Arial" w:cs="Arial"/>
          <w:lang w:val="en-US"/>
        </w:rPr>
        <w:t>a</w:t>
      </w:r>
      <w:r w:rsidR="00AD128C" w:rsidRPr="0045699A">
        <w:rPr>
          <w:rFonts w:ascii="Arial" w:hAnsi="Arial" w:cs="Arial"/>
          <w:lang w:val="en-US"/>
        </w:rPr>
        <w:t>n</w:t>
      </w:r>
      <w:r w:rsidR="008D7807" w:rsidRPr="0045699A">
        <w:rPr>
          <w:rFonts w:ascii="Arial" w:hAnsi="Arial" w:cs="Arial"/>
          <w:lang w:val="en-US"/>
        </w:rPr>
        <w:t xml:space="preserve"> </w:t>
      </w:r>
      <w:r w:rsidR="000D2173" w:rsidRPr="0045699A">
        <w:rPr>
          <w:rFonts w:ascii="Arial" w:hAnsi="Arial" w:cs="Arial"/>
          <w:lang w:val="en-US"/>
        </w:rPr>
        <w:t xml:space="preserve">N-terminal </w:t>
      </w:r>
      <w:proofErr w:type="spellStart"/>
      <w:r w:rsidR="008D7807" w:rsidRPr="0045699A">
        <w:rPr>
          <w:rFonts w:ascii="Arial" w:hAnsi="Arial" w:cs="Arial"/>
          <w:lang w:val="en-US"/>
        </w:rPr>
        <w:t>prodomain</w:t>
      </w:r>
      <w:proofErr w:type="spellEnd"/>
      <w:r w:rsidR="008D7807" w:rsidRPr="0045699A">
        <w:rPr>
          <w:rFonts w:ascii="Arial" w:hAnsi="Arial" w:cs="Arial"/>
          <w:lang w:val="en-US"/>
        </w:rPr>
        <w:t xml:space="preserve"> (aa 31-152)</w:t>
      </w:r>
      <w:r w:rsidR="00335C1C" w:rsidRPr="0045699A">
        <w:rPr>
          <w:rFonts w:ascii="Arial" w:hAnsi="Arial" w:cs="Arial"/>
          <w:lang w:val="en-US"/>
        </w:rPr>
        <w:t xml:space="preserve"> that is cleaved in </w:t>
      </w:r>
      <w:r w:rsidR="00AD128C" w:rsidRPr="0045699A">
        <w:rPr>
          <w:rFonts w:ascii="Arial" w:hAnsi="Arial" w:cs="Arial"/>
          <w:lang w:val="en-US"/>
        </w:rPr>
        <w:t xml:space="preserve">the </w:t>
      </w:r>
      <w:r w:rsidR="00335C1C" w:rsidRPr="0045699A">
        <w:rPr>
          <w:rFonts w:ascii="Arial" w:hAnsi="Arial" w:cs="Arial"/>
          <w:lang w:val="en-US"/>
        </w:rPr>
        <w:t>ER;</w:t>
      </w:r>
      <w:r w:rsidR="008D7807" w:rsidRPr="0045699A">
        <w:rPr>
          <w:rFonts w:ascii="Arial" w:hAnsi="Arial" w:cs="Arial"/>
          <w:lang w:val="en-US"/>
        </w:rPr>
        <w:t xml:space="preserve"> a catalytic domain </w:t>
      </w:r>
      <w:r w:rsidR="001042E6" w:rsidRPr="0045699A">
        <w:rPr>
          <w:rFonts w:ascii="Arial" w:hAnsi="Arial" w:cs="Arial"/>
          <w:lang w:val="en-US"/>
        </w:rPr>
        <w:t>(aa 153-421) that contain</w:t>
      </w:r>
      <w:r w:rsidR="00AD128C" w:rsidRPr="0045699A">
        <w:rPr>
          <w:rFonts w:ascii="Arial" w:hAnsi="Arial" w:cs="Arial"/>
          <w:lang w:val="en-US"/>
        </w:rPr>
        <w:t>s</w:t>
      </w:r>
      <w:r w:rsidR="001042E6" w:rsidRPr="0045699A">
        <w:rPr>
          <w:rFonts w:ascii="Arial" w:hAnsi="Arial" w:cs="Arial"/>
          <w:lang w:val="en-US"/>
        </w:rPr>
        <w:t xml:space="preserve"> the active sites Asp</w:t>
      </w:r>
      <w:r w:rsidR="001042E6" w:rsidRPr="0045699A">
        <w:rPr>
          <w:rFonts w:ascii="Arial" w:hAnsi="Arial" w:cs="Arial"/>
          <w:vertAlign w:val="subscript"/>
          <w:lang w:val="en-US"/>
        </w:rPr>
        <w:t>186</w:t>
      </w:r>
      <w:r w:rsidR="001042E6" w:rsidRPr="0045699A">
        <w:rPr>
          <w:rFonts w:ascii="Arial" w:hAnsi="Arial" w:cs="Arial"/>
          <w:lang w:val="en-US"/>
        </w:rPr>
        <w:t>, His</w:t>
      </w:r>
      <w:r w:rsidR="001042E6" w:rsidRPr="0045699A">
        <w:rPr>
          <w:rFonts w:ascii="Arial" w:hAnsi="Arial" w:cs="Arial"/>
          <w:vertAlign w:val="subscript"/>
          <w:lang w:val="en-US"/>
        </w:rPr>
        <w:t>226</w:t>
      </w:r>
      <w:r w:rsidR="001042E6" w:rsidRPr="0045699A">
        <w:rPr>
          <w:rFonts w:ascii="Arial" w:hAnsi="Arial" w:cs="Arial"/>
          <w:lang w:val="en-US"/>
        </w:rPr>
        <w:t>, and Ser</w:t>
      </w:r>
      <w:r w:rsidR="001042E6" w:rsidRPr="0045699A">
        <w:rPr>
          <w:rFonts w:ascii="Arial" w:hAnsi="Arial" w:cs="Arial"/>
          <w:vertAlign w:val="subscript"/>
          <w:lang w:val="en-US"/>
        </w:rPr>
        <w:t>386</w:t>
      </w:r>
      <w:r w:rsidR="001042E6" w:rsidRPr="0045699A">
        <w:rPr>
          <w:rFonts w:ascii="Arial" w:hAnsi="Arial" w:cs="Arial"/>
          <w:lang w:val="en-US"/>
        </w:rPr>
        <w:t>; a small region of 18 amino</w:t>
      </w:r>
      <w:r w:rsidR="00AD128C" w:rsidRPr="0045699A">
        <w:rPr>
          <w:rFonts w:ascii="Arial" w:hAnsi="Arial" w:cs="Arial"/>
          <w:lang w:val="en-US"/>
        </w:rPr>
        <w:t xml:space="preserve"> </w:t>
      </w:r>
      <w:r w:rsidR="001042E6" w:rsidRPr="0045699A">
        <w:rPr>
          <w:rFonts w:ascii="Arial" w:hAnsi="Arial" w:cs="Arial"/>
          <w:lang w:val="en-US"/>
        </w:rPr>
        <w:t xml:space="preserve">acids that links </w:t>
      </w:r>
      <w:r w:rsidR="00AD128C" w:rsidRPr="0045699A">
        <w:rPr>
          <w:rFonts w:ascii="Arial" w:hAnsi="Arial" w:cs="Arial"/>
          <w:lang w:val="en-US"/>
        </w:rPr>
        <w:t xml:space="preserve">the </w:t>
      </w:r>
      <w:r w:rsidR="001042E6" w:rsidRPr="0045699A">
        <w:rPr>
          <w:rFonts w:ascii="Arial" w:hAnsi="Arial" w:cs="Arial"/>
          <w:lang w:val="en-US"/>
        </w:rPr>
        <w:t xml:space="preserve">catalytic domain to </w:t>
      </w:r>
      <w:r w:rsidR="00AD128C" w:rsidRPr="0045699A">
        <w:rPr>
          <w:rFonts w:ascii="Arial" w:hAnsi="Arial" w:cs="Arial"/>
          <w:lang w:val="en-US"/>
        </w:rPr>
        <w:t xml:space="preserve">the </w:t>
      </w:r>
      <w:r w:rsidR="001042E6" w:rsidRPr="0045699A">
        <w:rPr>
          <w:rFonts w:ascii="Arial" w:hAnsi="Arial" w:cs="Arial"/>
          <w:lang w:val="en-US"/>
        </w:rPr>
        <w:t xml:space="preserve">C-terminal </w:t>
      </w:r>
      <w:proofErr w:type="spellStart"/>
      <w:r w:rsidR="001042E6" w:rsidRPr="0045699A">
        <w:rPr>
          <w:rFonts w:ascii="Arial" w:hAnsi="Arial" w:cs="Arial"/>
          <w:lang w:val="en-US"/>
        </w:rPr>
        <w:t>cys</w:t>
      </w:r>
      <w:proofErr w:type="spellEnd"/>
      <w:r w:rsidR="001042E6" w:rsidRPr="0045699A">
        <w:rPr>
          <w:rFonts w:ascii="Arial" w:hAnsi="Arial" w:cs="Arial"/>
          <w:lang w:val="en-US"/>
        </w:rPr>
        <w:t xml:space="preserve">-his-rich domain </w:t>
      </w:r>
      <w:r w:rsidR="006E794C" w:rsidRPr="0045699A">
        <w:rPr>
          <w:rFonts w:ascii="Arial" w:hAnsi="Arial" w:cs="Arial"/>
          <w:lang w:val="en-US"/>
        </w:rPr>
        <w:t>(CHRD) (</w:t>
      </w:r>
      <w:r w:rsidR="001042E6" w:rsidRPr="0045699A">
        <w:rPr>
          <w:rFonts w:ascii="Arial" w:hAnsi="Arial" w:cs="Arial"/>
          <w:lang w:val="en-US"/>
        </w:rPr>
        <w:t xml:space="preserve">aa 440-692) </w:t>
      </w:r>
      <w:r w:rsidR="007E17B6" w:rsidRPr="0045699A">
        <w:rPr>
          <w:rFonts w:ascii="Arial" w:hAnsi="Arial" w:cs="Arial"/>
          <w:lang w:val="en-US"/>
        </w:rPr>
        <w:t>[1</w:t>
      </w:r>
      <w:r w:rsidR="00AE0604" w:rsidRPr="0045699A">
        <w:rPr>
          <w:rFonts w:ascii="Arial" w:hAnsi="Arial" w:cs="Arial"/>
          <w:lang w:val="en-US"/>
        </w:rPr>
        <w:t>3,</w:t>
      </w:r>
      <w:r w:rsidR="000A523A" w:rsidRPr="0045699A">
        <w:rPr>
          <w:rFonts w:ascii="Arial" w:hAnsi="Arial" w:cs="Arial"/>
          <w:lang w:val="en-US"/>
        </w:rPr>
        <w:t>19</w:t>
      </w:r>
      <w:r w:rsidR="00BF3250" w:rsidRPr="0045699A">
        <w:rPr>
          <w:rFonts w:ascii="Arial" w:hAnsi="Arial" w:cs="Arial"/>
          <w:lang w:val="en-US"/>
        </w:rPr>
        <w:t>,</w:t>
      </w:r>
      <w:r w:rsidR="000A523A" w:rsidRPr="0045699A">
        <w:rPr>
          <w:rFonts w:ascii="Arial" w:hAnsi="Arial" w:cs="Arial"/>
          <w:lang w:val="en-US"/>
        </w:rPr>
        <w:t>26</w:t>
      </w:r>
      <w:r w:rsidR="00D37EC5" w:rsidRPr="0045699A">
        <w:rPr>
          <w:rFonts w:ascii="Arial" w:hAnsi="Arial" w:cs="Arial"/>
          <w:lang w:val="en-US"/>
        </w:rPr>
        <w:t>]</w:t>
      </w:r>
      <w:r w:rsidR="001042E6" w:rsidRPr="0045699A">
        <w:rPr>
          <w:rFonts w:ascii="Arial" w:hAnsi="Arial" w:cs="Arial"/>
          <w:lang w:val="en-US"/>
        </w:rPr>
        <w:t>.</w:t>
      </w:r>
      <w:r w:rsidR="006E794C" w:rsidRPr="0045699A">
        <w:rPr>
          <w:rFonts w:ascii="Arial" w:hAnsi="Arial" w:cs="Arial"/>
          <w:lang w:val="en-US"/>
        </w:rPr>
        <w:t xml:space="preserve"> </w:t>
      </w:r>
      <w:r w:rsidR="00863A37" w:rsidRPr="0045699A">
        <w:rPr>
          <w:rFonts w:ascii="Arial" w:hAnsi="Arial" w:cs="Arial"/>
          <w:lang w:val="en-US"/>
        </w:rPr>
        <w:t>Post-translational modification</w:t>
      </w:r>
      <w:r w:rsidR="00A427C2" w:rsidRPr="0045699A">
        <w:rPr>
          <w:rFonts w:ascii="Arial" w:hAnsi="Arial" w:cs="Arial"/>
          <w:lang w:val="en-US"/>
        </w:rPr>
        <w:t>s</w:t>
      </w:r>
      <w:r w:rsidR="00863A37" w:rsidRPr="0045699A">
        <w:rPr>
          <w:rFonts w:ascii="Arial" w:hAnsi="Arial" w:cs="Arial"/>
          <w:lang w:val="en-US"/>
        </w:rPr>
        <w:t xml:space="preserve"> are </w:t>
      </w:r>
      <w:r w:rsidR="00600588" w:rsidRPr="0045699A">
        <w:rPr>
          <w:rFonts w:ascii="Arial" w:hAnsi="Arial" w:cs="Arial"/>
          <w:lang w:val="en-US"/>
        </w:rPr>
        <w:t>necessary</w:t>
      </w:r>
      <w:r w:rsidR="00863A37" w:rsidRPr="0045699A">
        <w:rPr>
          <w:rFonts w:ascii="Arial" w:hAnsi="Arial" w:cs="Arial"/>
          <w:lang w:val="en-US"/>
        </w:rPr>
        <w:t xml:space="preserve"> for </w:t>
      </w:r>
      <w:r w:rsidR="00A427C2" w:rsidRPr="0045699A">
        <w:rPr>
          <w:rFonts w:ascii="Arial" w:hAnsi="Arial" w:cs="Arial"/>
          <w:lang w:val="en-US"/>
        </w:rPr>
        <w:t>pro</w:t>
      </w:r>
      <w:r w:rsidR="00802B16" w:rsidRPr="0045699A">
        <w:rPr>
          <w:rFonts w:ascii="Arial" w:hAnsi="Arial" w:cs="Arial"/>
          <w:lang w:val="en-US"/>
        </w:rPr>
        <w:t>-</w:t>
      </w:r>
      <w:r w:rsidR="00A427C2" w:rsidRPr="0045699A">
        <w:rPr>
          <w:rFonts w:ascii="Arial" w:hAnsi="Arial" w:cs="Arial"/>
          <w:lang w:val="en-US"/>
        </w:rPr>
        <w:t xml:space="preserve">PCSK9 </w:t>
      </w:r>
      <w:r w:rsidR="00863A37" w:rsidRPr="0045699A">
        <w:rPr>
          <w:rFonts w:ascii="Arial" w:hAnsi="Arial" w:cs="Arial"/>
          <w:lang w:val="en-US"/>
        </w:rPr>
        <w:t>maturation. I</w:t>
      </w:r>
      <w:r w:rsidR="00A427C2" w:rsidRPr="0045699A">
        <w:rPr>
          <w:rFonts w:ascii="Arial" w:hAnsi="Arial" w:cs="Arial"/>
          <w:lang w:val="en-US"/>
        </w:rPr>
        <w:t>n particular</w:t>
      </w:r>
      <w:r w:rsidR="00863A37" w:rsidRPr="0045699A">
        <w:rPr>
          <w:rFonts w:ascii="Arial" w:hAnsi="Arial" w:cs="Arial"/>
          <w:lang w:val="en-US"/>
        </w:rPr>
        <w:t>, in</w:t>
      </w:r>
      <w:r w:rsidR="00AD128C" w:rsidRPr="0045699A">
        <w:rPr>
          <w:rFonts w:ascii="Arial" w:hAnsi="Arial" w:cs="Arial"/>
          <w:lang w:val="en-US"/>
        </w:rPr>
        <w:t xml:space="preserve"> the</w:t>
      </w:r>
      <w:r w:rsidR="00863A37" w:rsidRPr="0045699A">
        <w:rPr>
          <w:rFonts w:ascii="Arial" w:hAnsi="Arial" w:cs="Arial"/>
          <w:lang w:val="en-US"/>
        </w:rPr>
        <w:t xml:space="preserve"> ER the N-terminal </w:t>
      </w:r>
      <w:proofErr w:type="spellStart"/>
      <w:r w:rsidR="00863A37" w:rsidRPr="0045699A">
        <w:rPr>
          <w:rFonts w:ascii="Arial" w:hAnsi="Arial" w:cs="Arial"/>
          <w:lang w:val="en-US"/>
        </w:rPr>
        <w:t>prodomain</w:t>
      </w:r>
      <w:proofErr w:type="spellEnd"/>
      <w:r w:rsidR="00863A37" w:rsidRPr="0045699A">
        <w:rPr>
          <w:rFonts w:ascii="Arial" w:hAnsi="Arial" w:cs="Arial"/>
          <w:lang w:val="en-US"/>
        </w:rPr>
        <w:t xml:space="preserve"> of pro-PCSK9 is autocatalytically</w:t>
      </w:r>
      <w:r w:rsidR="009969E6" w:rsidRPr="0045699A">
        <w:rPr>
          <w:rFonts w:ascii="Arial" w:hAnsi="Arial" w:cs="Arial"/>
          <w:lang w:val="en-US"/>
        </w:rPr>
        <w:t xml:space="preserve"> cleaved at </w:t>
      </w:r>
      <w:r w:rsidR="00AD128C" w:rsidRPr="0045699A">
        <w:rPr>
          <w:rFonts w:ascii="Arial" w:hAnsi="Arial" w:cs="Arial"/>
          <w:lang w:val="en-US"/>
        </w:rPr>
        <w:t xml:space="preserve">the </w:t>
      </w:r>
      <w:r w:rsidR="00F01108" w:rsidRPr="0045699A">
        <w:rPr>
          <w:rFonts w:ascii="Arial" w:hAnsi="Arial" w:cs="Arial"/>
          <w:lang w:val="en-US"/>
        </w:rPr>
        <w:t>Val-Phe-Aln-Gln</w:t>
      </w:r>
      <w:r w:rsidR="00F01108" w:rsidRPr="0045699A">
        <w:rPr>
          <w:rFonts w:ascii="Arial" w:hAnsi="Arial" w:cs="Arial"/>
          <w:vertAlign w:val="subscript"/>
          <w:lang w:val="en-US"/>
        </w:rPr>
        <w:t>152</w:t>
      </w:r>
      <w:r w:rsidR="00F01108" w:rsidRPr="0045699A">
        <w:rPr>
          <w:rFonts w:ascii="Arial" w:hAnsi="Arial" w:cs="Arial"/>
          <w:lang w:val="en-US"/>
        </w:rPr>
        <w:t>Ser-IIe-Pro (</w:t>
      </w:r>
      <w:r w:rsidR="009969E6" w:rsidRPr="0045699A">
        <w:rPr>
          <w:rFonts w:ascii="Arial" w:hAnsi="Arial" w:cs="Arial"/>
          <w:lang w:val="en-US"/>
        </w:rPr>
        <w:t>VFAQ</w:t>
      </w:r>
      <w:r w:rsidR="009969E6" w:rsidRPr="0045699A">
        <w:rPr>
          <w:rFonts w:ascii="Arial" w:hAnsi="Arial" w:cs="Arial"/>
          <w:vertAlign w:val="subscript"/>
          <w:lang w:val="en-US"/>
        </w:rPr>
        <w:t>152</w:t>
      </w:r>
      <w:r w:rsidR="009969E6" w:rsidRPr="0045699A">
        <w:rPr>
          <w:rFonts w:ascii="Arial" w:hAnsi="Arial" w:cs="Arial"/>
          <w:lang w:val="en-US"/>
        </w:rPr>
        <w:t>SIP</w:t>
      </w:r>
      <w:r w:rsidR="00F01108" w:rsidRPr="0045699A">
        <w:rPr>
          <w:rFonts w:ascii="Arial" w:hAnsi="Arial" w:cs="Arial"/>
          <w:lang w:val="en-US"/>
        </w:rPr>
        <w:t>)</w:t>
      </w:r>
      <w:r w:rsidR="009969E6" w:rsidRPr="0045699A">
        <w:rPr>
          <w:rFonts w:ascii="Arial" w:hAnsi="Arial" w:cs="Arial"/>
          <w:lang w:val="en-US"/>
        </w:rPr>
        <w:t xml:space="preserve"> site</w:t>
      </w:r>
      <w:r w:rsidR="00E7560D" w:rsidRPr="0045699A">
        <w:rPr>
          <w:rFonts w:ascii="Arial" w:hAnsi="Arial" w:cs="Arial"/>
          <w:lang w:val="en-US"/>
        </w:rPr>
        <w:t>,</w:t>
      </w:r>
      <w:r w:rsidR="00863A37" w:rsidRPr="0045699A">
        <w:rPr>
          <w:rFonts w:ascii="Arial" w:hAnsi="Arial" w:cs="Arial"/>
          <w:lang w:val="en-US"/>
        </w:rPr>
        <w:t xml:space="preserve"> </w:t>
      </w:r>
      <w:r w:rsidR="00E7560D" w:rsidRPr="0045699A">
        <w:rPr>
          <w:rFonts w:ascii="Arial" w:hAnsi="Arial" w:cs="Arial"/>
          <w:lang w:val="en-US"/>
        </w:rPr>
        <w:t>but remains non-covalently associated with the rest of the mature protein</w:t>
      </w:r>
      <w:r w:rsidR="00AD128C" w:rsidRPr="0045699A">
        <w:rPr>
          <w:rFonts w:ascii="Arial" w:hAnsi="Arial" w:cs="Arial"/>
          <w:lang w:val="en-US"/>
        </w:rPr>
        <w:t>,</w:t>
      </w:r>
      <w:r w:rsidR="00E7560D" w:rsidRPr="0045699A">
        <w:rPr>
          <w:rFonts w:ascii="Arial" w:hAnsi="Arial" w:cs="Arial"/>
          <w:lang w:val="en-US"/>
        </w:rPr>
        <w:t xml:space="preserve"> assisting the folding of PCSK9, </w:t>
      </w:r>
      <w:r w:rsidR="007807A4" w:rsidRPr="0045699A">
        <w:rPr>
          <w:rFonts w:ascii="Arial" w:hAnsi="Arial" w:cs="Arial"/>
          <w:lang w:val="en-US"/>
        </w:rPr>
        <w:t xml:space="preserve">and </w:t>
      </w:r>
      <w:r w:rsidR="00E7560D" w:rsidRPr="0045699A">
        <w:rPr>
          <w:rFonts w:ascii="Arial" w:hAnsi="Arial" w:cs="Arial"/>
          <w:lang w:val="en-US"/>
        </w:rPr>
        <w:t xml:space="preserve">blocking its catalytic domain </w:t>
      </w:r>
      <w:r w:rsidR="00AE0604" w:rsidRPr="0045699A">
        <w:rPr>
          <w:rFonts w:ascii="Arial" w:hAnsi="Arial" w:cs="Arial"/>
          <w:lang w:val="en-US"/>
        </w:rPr>
        <w:t>[</w:t>
      </w:r>
      <w:r w:rsidR="000A523A" w:rsidRPr="0045699A">
        <w:rPr>
          <w:rFonts w:ascii="Arial" w:hAnsi="Arial" w:cs="Arial"/>
          <w:lang w:val="en-US"/>
        </w:rPr>
        <w:t>21</w:t>
      </w:r>
      <w:r w:rsidR="00AE0604" w:rsidRPr="0045699A">
        <w:rPr>
          <w:rFonts w:ascii="Arial" w:hAnsi="Arial" w:cs="Arial"/>
          <w:lang w:val="en-US"/>
        </w:rPr>
        <w:t>,</w:t>
      </w:r>
      <w:r w:rsidR="000A523A" w:rsidRPr="0045699A">
        <w:rPr>
          <w:rFonts w:ascii="Arial" w:hAnsi="Arial" w:cs="Arial"/>
          <w:lang w:val="en-US"/>
        </w:rPr>
        <w:t>27</w:t>
      </w:r>
      <w:r w:rsidR="00AE0604" w:rsidRPr="0045699A">
        <w:rPr>
          <w:rFonts w:ascii="Arial" w:hAnsi="Arial" w:cs="Arial"/>
          <w:lang w:val="en-US"/>
        </w:rPr>
        <w:t>-</w:t>
      </w:r>
      <w:r w:rsidR="000A523A" w:rsidRPr="0045699A">
        <w:rPr>
          <w:rFonts w:ascii="Arial" w:hAnsi="Arial" w:cs="Arial"/>
          <w:lang w:val="en-US"/>
        </w:rPr>
        <w:t>28</w:t>
      </w:r>
      <w:r w:rsidR="00D37EC5" w:rsidRPr="0045699A">
        <w:rPr>
          <w:rFonts w:ascii="Arial" w:hAnsi="Arial" w:cs="Arial"/>
          <w:lang w:val="en-US"/>
        </w:rPr>
        <w:t>]</w:t>
      </w:r>
      <w:r w:rsidR="00E7560D" w:rsidRPr="0045699A">
        <w:rPr>
          <w:rFonts w:ascii="Arial" w:hAnsi="Arial" w:cs="Arial"/>
          <w:lang w:val="en-US"/>
        </w:rPr>
        <w:t xml:space="preserve">. </w:t>
      </w:r>
    </w:p>
    <w:p w14:paraId="48E6C53D" w14:textId="5BC5A814" w:rsidR="00E01881" w:rsidRPr="0045699A" w:rsidRDefault="00EA51BC"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lastRenderedPageBreak/>
        <w:t xml:space="preserve">After </w:t>
      </w:r>
      <w:r w:rsidR="00AD128C" w:rsidRPr="0045699A">
        <w:rPr>
          <w:rFonts w:ascii="Arial" w:hAnsi="Arial" w:cs="Arial"/>
          <w:lang w:val="en-US"/>
        </w:rPr>
        <w:t xml:space="preserve">the </w:t>
      </w:r>
      <w:r w:rsidRPr="0045699A">
        <w:rPr>
          <w:rFonts w:ascii="Arial" w:hAnsi="Arial" w:cs="Arial"/>
          <w:lang w:val="en-US"/>
        </w:rPr>
        <w:t xml:space="preserve">synthesis </w:t>
      </w:r>
      <w:r w:rsidR="007807A4" w:rsidRPr="0045699A">
        <w:rPr>
          <w:rFonts w:ascii="Arial" w:hAnsi="Arial" w:cs="Arial"/>
          <w:lang w:val="en-US"/>
        </w:rPr>
        <w:t>and cleavage</w:t>
      </w:r>
      <w:r w:rsidR="00A427C2" w:rsidRPr="0045699A">
        <w:rPr>
          <w:rFonts w:ascii="Arial" w:hAnsi="Arial" w:cs="Arial"/>
          <w:lang w:val="en-US"/>
        </w:rPr>
        <w:t xml:space="preserve">, mature </w:t>
      </w:r>
      <w:r w:rsidRPr="0045699A">
        <w:rPr>
          <w:rFonts w:ascii="Arial" w:hAnsi="Arial" w:cs="Arial"/>
          <w:lang w:val="en-US"/>
        </w:rPr>
        <w:t xml:space="preserve">PCSK9 </w:t>
      </w:r>
      <w:r w:rsidR="006C1F73" w:rsidRPr="0045699A">
        <w:rPr>
          <w:rFonts w:ascii="Arial" w:hAnsi="Arial" w:cs="Arial"/>
          <w:lang w:val="en-US"/>
        </w:rPr>
        <w:t>is transferred</w:t>
      </w:r>
      <w:r w:rsidRPr="0045699A">
        <w:rPr>
          <w:rFonts w:ascii="Arial" w:hAnsi="Arial" w:cs="Arial"/>
          <w:lang w:val="en-US"/>
        </w:rPr>
        <w:t xml:space="preserve"> from </w:t>
      </w:r>
      <w:r w:rsidR="006C1F73" w:rsidRPr="0045699A">
        <w:rPr>
          <w:rFonts w:ascii="Arial" w:hAnsi="Arial" w:cs="Arial"/>
          <w:lang w:val="en-US"/>
        </w:rPr>
        <w:t xml:space="preserve">the </w:t>
      </w:r>
      <w:r w:rsidRPr="0045699A">
        <w:rPr>
          <w:rFonts w:ascii="Arial" w:hAnsi="Arial" w:cs="Arial"/>
          <w:lang w:val="en-US"/>
        </w:rPr>
        <w:t xml:space="preserve">ER to the Golgi apparatus </w:t>
      </w:r>
      <w:r w:rsidR="006C1F73" w:rsidRPr="0045699A">
        <w:rPr>
          <w:rFonts w:ascii="Arial" w:hAnsi="Arial" w:cs="Arial"/>
          <w:lang w:val="en-US"/>
        </w:rPr>
        <w:t>through</w:t>
      </w:r>
      <w:r w:rsidRPr="0045699A">
        <w:rPr>
          <w:rFonts w:ascii="Arial" w:hAnsi="Arial" w:cs="Arial"/>
          <w:lang w:val="en-US"/>
        </w:rPr>
        <w:t xml:space="preserve"> interaction with </w:t>
      </w:r>
      <w:r w:rsidR="006C1F73" w:rsidRPr="0045699A">
        <w:rPr>
          <w:rFonts w:ascii="Arial" w:hAnsi="Arial" w:cs="Arial"/>
          <w:lang w:val="en-US"/>
        </w:rPr>
        <w:t xml:space="preserve">the </w:t>
      </w:r>
      <w:r w:rsidRPr="0045699A">
        <w:rPr>
          <w:rFonts w:ascii="Arial" w:hAnsi="Arial" w:cs="Arial"/>
          <w:lang w:val="en-US"/>
        </w:rPr>
        <w:t xml:space="preserve">transport protein </w:t>
      </w:r>
      <w:r w:rsidR="009F508B" w:rsidRPr="0045699A">
        <w:rPr>
          <w:rFonts w:ascii="Arial" w:hAnsi="Arial" w:cs="Arial"/>
          <w:color w:val="000000"/>
          <w:shd w:val="clear" w:color="auto" w:fill="FFFFFF"/>
          <w:lang w:val="en-US"/>
        </w:rPr>
        <w:t>SEC24 homolog A, COPII coat complex component</w:t>
      </w:r>
      <w:r w:rsidR="009F508B" w:rsidRPr="0045699A">
        <w:rPr>
          <w:rFonts w:ascii="Arial" w:hAnsi="Arial" w:cs="Arial"/>
          <w:lang w:val="en-US"/>
        </w:rPr>
        <w:t xml:space="preserve"> (</w:t>
      </w:r>
      <w:r w:rsidRPr="0045699A">
        <w:rPr>
          <w:rFonts w:ascii="Arial" w:hAnsi="Arial" w:cs="Arial"/>
          <w:lang w:val="en-US"/>
        </w:rPr>
        <w:t>Sec24A</w:t>
      </w:r>
      <w:r w:rsidR="009F508B" w:rsidRPr="0045699A">
        <w:rPr>
          <w:rFonts w:ascii="Arial" w:hAnsi="Arial" w:cs="Arial"/>
          <w:lang w:val="en-US"/>
        </w:rPr>
        <w:t>)</w:t>
      </w:r>
      <w:r w:rsidRPr="0045699A">
        <w:rPr>
          <w:rFonts w:ascii="Arial" w:hAnsi="Arial" w:cs="Arial"/>
          <w:lang w:val="en-US"/>
        </w:rPr>
        <w:t xml:space="preserve"> </w:t>
      </w:r>
      <w:r w:rsidR="00AE0604" w:rsidRPr="0045699A">
        <w:rPr>
          <w:rFonts w:ascii="Arial" w:hAnsi="Arial" w:cs="Arial"/>
          <w:lang w:val="en-US"/>
        </w:rPr>
        <w:t>[14,</w:t>
      </w:r>
      <w:r w:rsidR="000A523A" w:rsidRPr="0045699A">
        <w:rPr>
          <w:rFonts w:ascii="Arial" w:hAnsi="Arial" w:cs="Arial"/>
          <w:lang w:val="en-US"/>
        </w:rPr>
        <w:t>29</w:t>
      </w:r>
      <w:r w:rsidR="00D37EC5" w:rsidRPr="0045699A">
        <w:rPr>
          <w:rFonts w:ascii="Arial" w:hAnsi="Arial" w:cs="Arial"/>
          <w:lang w:val="en-US"/>
        </w:rPr>
        <w:t>]</w:t>
      </w:r>
      <w:r w:rsidR="009264D4" w:rsidRPr="0045699A">
        <w:rPr>
          <w:rFonts w:ascii="Arial" w:hAnsi="Arial" w:cs="Arial"/>
          <w:lang w:val="en-US"/>
        </w:rPr>
        <w:t>.</w:t>
      </w:r>
      <w:r w:rsidR="00A427C2" w:rsidRPr="0045699A">
        <w:rPr>
          <w:rFonts w:ascii="Arial" w:hAnsi="Arial" w:cs="Arial"/>
          <w:lang w:val="en-US"/>
        </w:rPr>
        <w:t xml:space="preserve"> </w:t>
      </w:r>
      <w:r w:rsidR="006C1F73" w:rsidRPr="0045699A">
        <w:rPr>
          <w:rFonts w:ascii="Arial" w:hAnsi="Arial" w:cs="Arial"/>
          <w:lang w:val="en-US"/>
        </w:rPr>
        <w:t>Similarly</w:t>
      </w:r>
      <w:r w:rsidR="00A427C2" w:rsidRPr="0045699A">
        <w:rPr>
          <w:rFonts w:ascii="Arial" w:hAnsi="Arial" w:cs="Arial"/>
          <w:lang w:val="en-US"/>
        </w:rPr>
        <w:t xml:space="preserve">, the bond between PCSK9 and </w:t>
      </w:r>
      <w:proofErr w:type="spellStart"/>
      <w:r w:rsidR="00A427C2" w:rsidRPr="0045699A">
        <w:rPr>
          <w:rFonts w:ascii="Arial" w:hAnsi="Arial" w:cs="Arial"/>
          <w:lang w:val="en-US"/>
        </w:rPr>
        <w:t>sortilin</w:t>
      </w:r>
      <w:proofErr w:type="spellEnd"/>
      <w:r w:rsidR="007807A4" w:rsidRPr="0045699A">
        <w:rPr>
          <w:rFonts w:ascii="Arial" w:hAnsi="Arial" w:cs="Arial"/>
          <w:lang w:val="en-US"/>
        </w:rPr>
        <w:t xml:space="preserve"> 1 (SORT1)</w:t>
      </w:r>
      <w:r w:rsidR="00A427C2" w:rsidRPr="0045699A">
        <w:rPr>
          <w:rFonts w:ascii="Arial" w:hAnsi="Arial" w:cs="Arial"/>
          <w:lang w:val="en-US"/>
        </w:rPr>
        <w:t xml:space="preserve"> </w:t>
      </w:r>
      <w:r w:rsidR="0027676C" w:rsidRPr="0045699A">
        <w:rPr>
          <w:rFonts w:ascii="Arial" w:hAnsi="Arial" w:cs="Arial"/>
          <w:lang w:val="en-US"/>
        </w:rPr>
        <w:t xml:space="preserve">in the </w:t>
      </w:r>
      <w:r w:rsidR="0027676C" w:rsidRPr="0045699A">
        <w:rPr>
          <w:rFonts w:ascii="Arial" w:hAnsi="Arial" w:cs="Arial"/>
          <w:i/>
          <w:lang w:val="en-US"/>
        </w:rPr>
        <w:t>trans</w:t>
      </w:r>
      <w:r w:rsidR="0027676C" w:rsidRPr="0045699A">
        <w:rPr>
          <w:rFonts w:ascii="Arial" w:hAnsi="Arial" w:cs="Arial"/>
          <w:lang w:val="en-US"/>
        </w:rPr>
        <w:t xml:space="preserve">-Golgi </w:t>
      </w:r>
      <w:r w:rsidR="00A427C2" w:rsidRPr="0045699A">
        <w:rPr>
          <w:rFonts w:ascii="Arial" w:hAnsi="Arial" w:cs="Arial"/>
          <w:lang w:val="en-US"/>
        </w:rPr>
        <w:t xml:space="preserve">is required </w:t>
      </w:r>
      <w:r w:rsidR="0027676C" w:rsidRPr="0045699A">
        <w:rPr>
          <w:rFonts w:ascii="Arial" w:hAnsi="Arial" w:cs="Arial"/>
          <w:lang w:val="en-US"/>
        </w:rPr>
        <w:t xml:space="preserve">for the secretion of inactive protease trough </w:t>
      </w:r>
      <w:r w:rsidR="008017C0" w:rsidRPr="0045699A">
        <w:rPr>
          <w:rFonts w:ascii="Arial" w:hAnsi="Arial" w:cs="Arial"/>
          <w:lang w:val="en-US"/>
        </w:rPr>
        <w:t>the blood</w:t>
      </w:r>
      <w:r w:rsidR="00A427C2" w:rsidRPr="0045699A">
        <w:rPr>
          <w:rFonts w:ascii="Arial" w:hAnsi="Arial" w:cs="Arial"/>
          <w:lang w:val="en-US"/>
        </w:rPr>
        <w:t xml:space="preserve"> </w:t>
      </w:r>
      <w:r w:rsidR="00AE0604" w:rsidRPr="0045699A">
        <w:rPr>
          <w:rFonts w:ascii="Arial" w:hAnsi="Arial" w:cs="Arial"/>
          <w:lang w:val="en-US"/>
        </w:rPr>
        <w:t>[</w:t>
      </w:r>
      <w:r w:rsidR="000A523A" w:rsidRPr="0045699A">
        <w:rPr>
          <w:rFonts w:ascii="Arial" w:hAnsi="Arial" w:cs="Arial"/>
          <w:lang w:val="en-US"/>
        </w:rPr>
        <w:t>23</w:t>
      </w:r>
      <w:r w:rsidR="00AE0604" w:rsidRPr="0045699A">
        <w:rPr>
          <w:rFonts w:ascii="Arial" w:hAnsi="Arial" w:cs="Arial"/>
          <w:lang w:val="en-US"/>
        </w:rPr>
        <w:t>,</w:t>
      </w:r>
      <w:r w:rsidR="000A523A" w:rsidRPr="0045699A">
        <w:rPr>
          <w:rFonts w:ascii="Arial" w:hAnsi="Arial" w:cs="Arial"/>
          <w:lang w:val="en-US"/>
        </w:rPr>
        <w:t>30</w:t>
      </w:r>
      <w:r w:rsidR="00D37EC5" w:rsidRPr="0045699A">
        <w:rPr>
          <w:rFonts w:ascii="Arial" w:hAnsi="Arial" w:cs="Arial"/>
          <w:lang w:val="en-US"/>
        </w:rPr>
        <w:t>]</w:t>
      </w:r>
      <w:r w:rsidR="00F91FAF" w:rsidRPr="0045699A">
        <w:rPr>
          <w:rFonts w:ascii="Arial" w:hAnsi="Arial" w:cs="Arial"/>
          <w:lang w:val="en-US"/>
        </w:rPr>
        <w:t xml:space="preserve">. </w:t>
      </w:r>
    </w:p>
    <w:p w14:paraId="70688F63" w14:textId="2A85DECF" w:rsidR="00E3244A" w:rsidRPr="0045699A" w:rsidRDefault="0040527A" w:rsidP="00341624">
      <w:pPr>
        <w:pStyle w:val="Titolo1"/>
        <w:tabs>
          <w:tab w:val="left" w:pos="993"/>
        </w:tabs>
        <w:spacing w:after="240" w:line="360" w:lineRule="auto"/>
        <w:jc w:val="both"/>
        <w:rPr>
          <w:lang w:val="en-US"/>
        </w:rPr>
      </w:pPr>
      <w:bookmarkStart w:id="4" w:name="_Toc47103042"/>
      <w:r w:rsidRPr="0045699A">
        <w:rPr>
          <w:rFonts w:ascii="Arial" w:hAnsi="Arial" w:cs="Arial"/>
          <w:lang w:val="en-US"/>
        </w:rPr>
        <w:t>PCSK9</w:t>
      </w:r>
      <w:r w:rsidR="00F026C4" w:rsidRPr="0045699A">
        <w:rPr>
          <w:rFonts w:ascii="Arial" w:hAnsi="Arial" w:cs="Arial"/>
          <w:lang w:val="en-US"/>
        </w:rPr>
        <w:t xml:space="preserve"> and</w:t>
      </w:r>
      <w:r w:rsidR="00F22F1C" w:rsidRPr="0045699A">
        <w:rPr>
          <w:rFonts w:ascii="Arial" w:hAnsi="Arial" w:cs="Arial"/>
          <w:lang w:val="en-US"/>
        </w:rPr>
        <w:t xml:space="preserve"> </w:t>
      </w:r>
      <w:r w:rsidR="008D36A4" w:rsidRPr="0045699A">
        <w:rPr>
          <w:rFonts w:ascii="Arial" w:hAnsi="Arial" w:cs="Arial"/>
          <w:lang w:val="en-US"/>
        </w:rPr>
        <w:t xml:space="preserve">the </w:t>
      </w:r>
      <w:bookmarkEnd w:id="4"/>
      <w:r w:rsidR="008D36A4" w:rsidRPr="0045699A">
        <w:rPr>
          <w:rFonts w:ascii="Arial" w:hAnsi="Arial" w:cs="Arial"/>
          <w:lang w:val="en-US"/>
        </w:rPr>
        <w:t xml:space="preserve">LDL receptor </w:t>
      </w:r>
    </w:p>
    <w:p w14:paraId="119B1D34" w14:textId="24A8A326" w:rsidR="00815ADD" w:rsidRPr="0045699A" w:rsidRDefault="00B3047F" w:rsidP="00B06A41">
      <w:pPr>
        <w:tabs>
          <w:tab w:val="left" w:pos="993"/>
        </w:tabs>
        <w:spacing w:after="0" w:line="360" w:lineRule="auto"/>
        <w:ind w:firstLine="708"/>
        <w:jc w:val="both"/>
        <w:rPr>
          <w:rFonts w:ascii="Arial" w:hAnsi="Arial" w:cs="Arial"/>
          <w:lang w:val="en-US"/>
        </w:rPr>
      </w:pPr>
      <w:r w:rsidRPr="0045699A">
        <w:rPr>
          <w:rFonts w:ascii="Arial" w:hAnsi="Arial" w:cs="Arial"/>
          <w:lang w:val="en-US"/>
        </w:rPr>
        <w:t>S</w:t>
      </w:r>
      <w:r w:rsidR="00CB3D81" w:rsidRPr="0045699A">
        <w:rPr>
          <w:rFonts w:ascii="Arial" w:hAnsi="Arial" w:cs="Arial"/>
          <w:lang w:val="en-US"/>
        </w:rPr>
        <w:t xml:space="preserve">everal studies </w:t>
      </w:r>
      <w:r w:rsidR="00E3244A" w:rsidRPr="0045699A">
        <w:rPr>
          <w:rFonts w:ascii="Arial" w:hAnsi="Arial" w:cs="Arial"/>
          <w:lang w:val="en-US"/>
        </w:rPr>
        <w:t xml:space="preserve">have </w:t>
      </w:r>
      <w:r w:rsidR="00161F66" w:rsidRPr="0045699A">
        <w:rPr>
          <w:rFonts w:ascii="Arial" w:hAnsi="Arial" w:cs="Arial"/>
          <w:lang w:val="en-US"/>
        </w:rPr>
        <w:t>found</w:t>
      </w:r>
      <w:r w:rsidR="00CB3D81" w:rsidRPr="0045699A">
        <w:rPr>
          <w:rFonts w:ascii="Arial" w:hAnsi="Arial" w:cs="Arial"/>
          <w:lang w:val="en-US"/>
        </w:rPr>
        <w:t xml:space="preserve"> that</w:t>
      </w:r>
      <w:r w:rsidRPr="0045699A">
        <w:rPr>
          <w:rFonts w:ascii="Arial" w:hAnsi="Arial" w:cs="Arial"/>
          <w:lang w:val="en-US"/>
        </w:rPr>
        <w:t xml:space="preserve"> the pr</w:t>
      </w:r>
      <w:r w:rsidR="00647EAF" w:rsidRPr="0045699A">
        <w:rPr>
          <w:rFonts w:ascii="Arial" w:hAnsi="Arial" w:cs="Arial"/>
          <w:lang w:val="en-US"/>
        </w:rPr>
        <w:t>incipal role of mature PCSK9 is</w:t>
      </w:r>
      <w:r w:rsidR="0003640B" w:rsidRPr="0045699A">
        <w:rPr>
          <w:rFonts w:ascii="Arial" w:hAnsi="Arial" w:cs="Arial"/>
          <w:lang w:val="en-US"/>
        </w:rPr>
        <w:t xml:space="preserve"> </w:t>
      </w:r>
      <w:r w:rsidRPr="0045699A">
        <w:rPr>
          <w:rFonts w:ascii="Arial" w:hAnsi="Arial" w:cs="Arial"/>
          <w:lang w:val="en-US"/>
        </w:rPr>
        <w:t xml:space="preserve">to reduce levels of LDLR </w:t>
      </w:r>
      <w:r w:rsidR="0003640B" w:rsidRPr="0045699A">
        <w:rPr>
          <w:rFonts w:ascii="Arial" w:hAnsi="Arial" w:cs="Arial"/>
          <w:lang w:val="en-US"/>
        </w:rPr>
        <w:t>expressed</w:t>
      </w:r>
      <w:r w:rsidRPr="0045699A">
        <w:rPr>
          <w:rFonts w:ascii="Arial" w:hAnsi="Arial" w:cs="Arial"/>
          <w:lang w:val="en-US"/>
        </w:rPr>
        <w:t xml:space="preserve"> </w:t>
      </w:r>
      <w:r w:rsidR="00CB3D81" w:rsidRPr="0045699A">
        <w:rPr>
          <w:rFonts w:ascii="Arial" w:hAnsi="Arial" w:cs="Arial"/>
          <w:lang w:val="en-US"/>
        </w:rPr>
        <w:t xml:space="preserve">in the liver or in peripheral tissues, </w:t>
      </w:r>
      <w:r w:rsidR="009E7FBA" w:rsidRPr="0045699A">
        <w:rPr>
          <w:rFonts w:ascii="Arial" w:hAnsi="Arial" w:cs="Arial"/>
          <w:lang w:val="en-US"/>
        </w:rPr>
        <w:t xml:space="preserve">thus indirectly </w:t>
      </w:r>
      <w:r w:rsidR="000B3C64" w:rsidRPr="0045699A">
        <w:rPr>
          <w:rFonts w:ascii="Arial" w:hAnsi="Arial" w:cs="Arial"/>
          <w:lang w:val="en-US"/>
        </w:rPr>
        <w:t xml:space="preserve">preventing hepatocyte and tissue LDL uptake </w:t>
      </w:r>
      <w:r w:rsidR="00AE0604" w:rsidRPr="0045699A">
        <w:rPr>
          <w:rFonts w:ascii="Arial" w:hAnsi="Arial" w:cs="Arial"/>
          <w:lang w:val="en-US"/>
        </w:rPr>
        <w:t>[</w:t>
      </w:r>
      <w:r w:rsidR="000A523A" w:rsidRPr="0045699A">
        <w:rPr>
          <w:rFonts w:ascii="Arial" w:hAnsi="Arial" w:cs="Arial"/>
          <w:lang w:val="en-US"/>
        </w:rPr>
        <w:t>31</w:t>
      </w:r>
      <w:r w:rsidR="005B74CD" w:rsidRPr="0045699A">
        <w:rPr>
          <w:rFonts w:ascii="Arial" w:hAnsi="Arial" w:cs="Arial"/>
          <w:lang w:val="en-US"/>
        </w:rPr>
        <w:t>]</w:t>
      </w:r>
      <w:r w:rsidR="00CB3D81" w:rsidRPr="0045699A">
        <w:rPr>
          <w:rFonts w:ascii="Arial" w:hAnsi="Arial" w:cs="Arial"/>
          <w:lang w:val="en-US"/>
        </w:rPr>
        <w:t>.</w:t>
      </w:r>
      <w:r w:rsidR="00E3244A" w:rsidRPr="0045699A">
        <w:rPr>
          <w:rFonts w:ascii="Arial" w:hAnsi="Arial" w:cs="Arial"/>
          <w:lang w:val="en-US"/>
        </w:rPr>
        <w:t xml:space="preserve"> </w:t>
      </w:r>
      <w:r w:rsidR="00161F66" w:rsidRPr="0045699A">
        <w:rPr>
          <w:rFonts w:ascii="Arial" w:hAnsi="Arial" w:cs="Arial"/>
          <w:lang w:val="en-US"/>
        </w:rPr>
        <w:t xml:space="preserve">PCSK9 </w:t>
      </w:r>
      <w:r w:rsidR="00C9263C" w:rsidRPr="0045699A">
        <w:rPr>
          <w:rFonts w:ascii="Arial" w:hAnsi="Arial" w:cs="Arial"/>
          <w:lang w:val="en-US"/>
        </w:rPr>
        <w:t xml:space="preserve">contributes to </w:t>
      </w:r>
      <w:r w:rsidR="00161F66" w:rsidRPr="0045699A">
        <w:rPr>
          <w:rFonts w:ascii="Arial" w:hAnsi="Arial" w:cs="Arial"/>
          <w:lang w:val="en-US"/>
        </w:rPr>
        <w:t>LDLR deg</w:t>
      </w:r>
      <w:r w:rsidR="000F620D" w:rsidRPr="0045699A">
        <w:rPr>
          <w:rFonts w:ascii="Arial" w:hAnsi="Arial" w:cs="Arial"/>
          <w:lang w:val="en-US"/>
        </w:rPr>
        <w:t>radation by two different pathways</w:t>
      </w:r>
      <w:r w:rsidR="00161F66" w:rsidRPr="0045699A">
        <w:rPr>
          <w:rFonts w:ascii="Arial" w:hAnsi="Arial" w:cs="Arial"/>
          <w:lang w:val="en-US"/>
        </w:rPr>
        <w:t xml:space="preserve">: </w:t>
      </w:r>
      <w:r w:rsidR="00E3244A" w:rsidRPr="0045699A">
        <w:rPr>
          <w:rFonts w:ascii="Arial" w:hAnsi="Arial" w:cs="Arial"/>
          <w:lang w:val="en-US"/>
        </w:rPr>
        <w:t xml:space="preserve">an </w:t>
      </w:r>
      <w:r w:rsidR="00161F66" w:rsidRPr="0045699A">
        <w:rPr>
          <w:rFonts w:ascii="Arial" w:hAnsi="Arial" w:cs="Arial"/>
          <w:lang w:val="en-US"/>
        </w:rPr>
        <w:t xml:space="preserve">intracellular </w:t>
      </w:r>
      <w:r w:rsidR="00E3244A" w:rsidRPr="0045699A">
        <w:rPr>
          <w:rFonts w:ascii="Arial" w:hAnsi="Arial" w:cs="Arial"/>
          <w:lang w:val="en-US"/>
        </w:rPr>
        <w:t>and an</w:t>
      </w:r>
      <w:r w:rsidR="00161F66" w:rsidRPr="0045699A">
        <w:rPr>
          <w:rFonts w:ascii="Arial" w:hAnsi="Arial" w:cs="Arial"/>
          <w:lang w:val="en-US"/>
        </w:rPr>
        <w:t xml:space="preserve"> extracellular regulation. </w:t>
      </w:r>
      <w:r w:rsidR="008D36A4" w:rsidRPr="0045699A">
        <w:rPr>
          <w:rFonts w:ascii="Arial" w:hAnsi="Arial" w:cs="Arial"/>
          <w:lang w:val="en-US"/>
        </w:rPr>
        <w:t>Early on, i</w:t>
      </w:r>
      <w:r w:rsidR="000F620D" w:rsidRPr="0045699A">
        <w:rPr>
          <w:rFonts w:ascii="Arial" w:hAnsi="Arial" w:cs="Arial"/>
          <w:lang w:val="en-US"/>
        </w:rPr>
        <w:t xml:space="preserve">t was </w:t>
      </w:r>
      <w:r w:rsidR="009E33AD" w:rsidRPr="0045699A">
        <w:rPr>
          <w:rFonts w:ascii="Arial" w:hAnsi="Arial" w:cs="Arial"/>
          <w:lang w:val="en-US"/>
        </w:rPr>
        <w:t>suggest</w:t>
      </w:r>
      <w:r w:rsidR="009E7FBA" w:rsidRPr="0045699A">
        <w:rPr>
          <w:rFonts w:ascii="Arial" w:hAnsi="Arial" w:cs="Arial"/>
          <w:lang w:val="en-US"/>
        </w:rPr>
        <w:t>ed</w:t>
      </w:r>
      <w:r w:rsidR="000F620D" w:rsidRPr="0045699A">
        <w:rPr>
          <w:rFonts w:ascii="Arial" w:hAnsi="Arial" w:cs="Arial"/>
          <w:lang w:val="en-US"/>
        </w:rPr>
        <w:t xml:space="preserve"> that</w:t>
      </w:r>
      <w:r w:rsidR="008D36A4" w:rsidRPr="0045699A">
        <w:rPr>
          <w:rFonts w:ascii="Arial" w:hAnsi="Arial" w:cs="Arial"/>
          <w:lang w:val="en-US"/>
        </w:rPr>
        <w:t>,</w:t>
      </w:r>
      <w:r w:rsidR="000F620D" w:rsidRPr="0045699A">
        <w:rPr>
          <w:rFonts w:ascii="Arial" w:hAnsi="Arial" w:cs="Arial"/>
          <w:lang w:val="en-US"/>
        </w:rPr>
        <w:t xml:space="preserve"> after protein synthesis, mature PCSK9 </w:t>
      </w:r>
      <w:r w:rsidR="00AB3296" w:rsidRPr="0045699A">
        <w:rPr>
          <w:rFonts w:ascii="Arial" w:hAnsi="Arial" w:cs="Arial"/>
          <w:lang w:val="en-US"/>
        </w:rPr>
        <w:t>mediate</w:t>
      </w:r>
      <w:r w:rsidR="009E7FBA" w:rsidRPr="0045699A">
        <w:rPr>
          <w:rFonts w:ascii="Arial" w:hAnsi="Arial" w:cs="Arial"/>
          <w:lang w:val="en-US"/>
        </w:rPr>
        <w:t>s</w:t>
      </w:r>
      <w:r w:rsidR="00AB3296" w:rsidRPr="0045699A">
        <w:rPr>
          <w:rFonts w:ascii="Arial" w:hAnsi="Arial" w:cs="Arial"/>
          <w:lang w:val="en-US"/>
        </w:rPr>
        <w:t xml:space="preserve"> the transport of immature LDLR </w:t>
      </w:r>
      <w:r w:rsidR="000F620D" w:rsidRPr="0045699A">
        <w:rPr>
          <w:rFonts w:ascii="Arial" w:hAnsi="Arial" w:cs="Arial"/>
          <w:lang w:val="en-US"/>
        </w:rPr>
        <w:t xml:space="preserve">from </w:t>
      </w:r>
      <w:r w:rsidR="008D36A4" w:rsidRPr="0045699A">
        <w:rPr>
          <w:rFonts w:ascii="Arial" w:hAnsi="Arial" w:cs="Arial"/>
          <w:lang w:val="en-US"/>
        </w:rPr>
        <w:t xml:space="preserve">the </w:t>
      </w:r>
      <w:r w:rsidR="000F620D" w:rsidRPr="0045699A">
        <w:rPr>
          <w:rFonts w:ascii="Arial" w:hAnsi="Arial" w:cs="Arial"/>
          <w:lang w:val="en-US"/>
        </w:rPr>
        <w:t>ER to G</w:t>
      </w:r>
      <w:r w:rsidR="00CB403A" w:rsidRPr="0045699A">
        <w:rPr>
          <w:rFonts w:ascii="Arial" w:hAnsi="Arial" w:cs="Arial"/>
          <w:lang w:val="en-US"/>
        </w:rPr>
        <w:t>olgi membranes</w:t>
      </w:r>
      <w:r w:rsidR="00C86184" w:rsidRPr="0045699A">
        <w:rPr>
          <w:rFonts w:ascii="Arial" w:hAnsi="Arial" w:cs="Arial"/>
          <w:lang w:val="en-US"/>
        </w:rPr>
        <w:t xml:space="preserve"> </w:t>
      </w:r>
      <w:r w:rsidR="00D65AA9" w:rsidRPr="0045699A">
        <w:rPr>
          <w:rFonts w:ascii="Arial" w:hAnsi="Arial" w:cs="Arial"/>
          <w:lang w:val="en-US"/>
        </w:rPr>
        <w:t>[</w:t>
      </w:r>
      <w:r w:rsidR="000A523A" w:rsidRPr="0045699A">
        <w:rPr>
          <w:rFonts w:ascii="Arial" w:hAnsi="Arial" w:cs="Arial"/>
          <w:lang w:val="en-US"/>
        </w:rPr>
        <w:t>32</w:t>
      </w:r>
      <w:r w:rsidR="005B74CD" w:rsidRPr="0045699A">
        <w:rPr>
          <w:rFonts w:ascii="Arial" w:hAnsi="Arial" w:cs="Arial"/>
          <w:lang w:val="en-US"/>
        </w:rPr>
        <w:t>]</w:t>
      </w:r>
      <w:r w:rsidR="00CB403A" w:rsidRPr="0045699A">
        <w:rPr>
          <w:rFonts w:ascii="Arial" w:hAnsi="Arial" w:cs="Arial"/>
          <w:lang w:val="en-US"/>
        </w:rPr>
        <w:t>. In the Golgi apparatus</w:t>
      </w:r>
      <w:r w:rsidR="00D70932" w:rsidRPr="0045699A">
        <w:rPr>
          <w:rFonts w:ascii="Arial" w:hAnsi="Arial" w:cs="Arial"/>
          <w:lang w:val="en-US"/>
        </w:rPr>
        <w:t>,</w:t>
      </w:r>
      <w:r w:rsidR="00CB403A" w:rsidRPr="0045699A">
        <w:rPr>
          <w:rFonts w:ascii="Arial" w:hAnsi="Arial" w:cs="Arial"/>
          <w:lang w:val="en-US"/>
        </w:rPr>
        <w:t xml:space="preserve"> </w:t>
      </w:r>
      <w:r w:rsidR="00036A8E" w:rsidRPr="0045699A">
        <w:rPr>
          <w:rFonts w:ascii="Arial" w:hAnsi="Arial" w:cs="Arial"/>
          <w:lang w:val="en-US"/>
        </w:rPr>
        <w:t xml:space="preserve">LDLR is glycosylated and converted </w:t>
      </w:r>
      <w:r w:rsidR="008D36A4" w:rsidRPr="0045699A">
        <w:rPr>
          <w:rFonts w:ascii="Arial" w:hAnsi="Arial" w:cs="Arial"/>
          <w:lang w:val="en-US"/>
        </w:rPr>
        <w:t>in</w:t>
      </w:r>
      <w:r w:rsidR="00E3244A" w:rsidRPr="0045699A">
        <w:rPr>
          <w:rFonts w:ascii="Arial" w:hAnsi="Arial" w:cs="Arial"/>
          <w:lang w:val="en-US"/>
        </w:rPr>
        <w:t xml:space="preserve">to </w:t>
      </w:r>
      <w:r w:rsidR="00036A8E" w:rsidRPr="0045699A">
        <w:rPr>
          <w:rFonts w:ascii="Arial" w:hAnsi="Arial" w:cs="Arial"/>
          <w:lang w:val="en-US"/>
        </w:rPr>
        <w:t xml:space="preserve">the mature form. At this point, </w:t>
      </w:r>
      <w:r w:rsidR="00D70932" w:rsidRPr="0045699A">
        <w:rPr>
          <w:rFonts w:ascii="Arial" w:hAnsi="Arial" w:cs="Arial"/>
          <w:lang w:val="en-US"/>
        </w:rPr>
        <w:t xml:space="preserve">the catalytic domain of </w:t>
      </w:r>
      <w:r w:rsidR="00036A8E" w:rsidRPr="0045699A">
        <w:rPr>
          <w:rFonts w:ascii="Arial" w:hAnsi="Arial" w:cs="Arial"/>
          <w:lang w:val="en-US"/>
        </w:rPr>
        <w:t>mature PCSK9</w:t>
      </w:r>
      <w:r w:rsidR="009A6542" w:rsidRPr="0045699A">
        <w:rPr>
          <w:rFonts w:ascii="Arial" w:hAnsi="Arial" w:cs="Arial"/>
          <w:lang w:val="en-US"/>
        </w:rPr>
        <w:t xml:space="preserve"> can</w:t>
      </w:r>
      <w:r w:rsidR="00036A8E" w:rsidRPr="0045699A">
        <w:rPr>
          <w:rFonts w:ascii="Arial" w:hAnsi="Arial" w:cs="Arial"/>
          <w:lang w:val="en-US"/>
        </w:rPr>
        <w:t xml:space="preserve"> </w:t>
      </w:r>
      <w:r w:rsidR="00D70932" w:rsidRPr="0045699A">
        <w:rPr>
          <w:rFonts w:ascii="Arial" w:hAnsi="Arial" w:cs="Arial"/>
          <w:lang w:val="en-US"/>
        </w:rPr>
        <w:t>b</w:t>
      </w:r>
      <w:r w:rsidR="009E7FBA" w:rsidRPr="0045699A">
        <w:rPr>
          <w:rFonts w:ascii="Arial" w:hAnsi="Arial" w:cs="Arial"/>
          <w:lang w:val="en-US"/>
        </w:rPr>
        <w:t>i</w:t>
      </w:r>
      <w:r w:rsidR="00D70932" w:rsidRPr="0045699A">
        <w:rPr>
          <w:rFonts w:ascii="Arial" w:hAnsi="Arial" w:cs="Arial"/>
          <w:lang w:val="en-US"/>
        </w:rPr>
        <w:t xml:space="preserve">nd </w:t>
      </w:r>
      <w:r w:rsidR="008D36A4" w:rsidRPr="0045699A">
        <w:rPr>
          <w:rFonts w:ascii="Arial" w:hAnsi="Arial" w:cs="Arial"/>
          <w:lang w:val="en-US"/>
        </w:rPr>
        <w:t xml:space="preserve">the </w:t>
      </w:r>
      <w:r w:rsidR="00D70932" w:rsidRPr="0045699A">
        <w:rPr>
          <w:rFonts w:ascii="Arial" w:hAnsi="Arial" w:cs="Arial"/>
          <w:lang w:val="en-US"/>
        </w:rPr>
        <w:t xml:space="preserve">mature LDLR and induce its degradation </w:t>
      </w:r>
      <w:r w:rsidR="00036A8E" w:rsidRPr="0045699A">
        <w:rPr>
          <w:rFonts w:ascii="Arial" w:hAnsi="Arial" w:cs="Arial"/>
          <w:lang w:val="en-US"/>
        </w:rPr>
        <w:t xml:space="preserve">by </w:t>
      </w:r>
      <w:proofErr w:type="spellStart"/>
      <w:r w:rsidR="00036A8E" w:rsidRPr="0045699A">
        <w:rPr>
          <w:rFonts w:ascii="Arial" w:hAnsi="Arial" w:cs="Arial"/>
          <w:lang w:val="en-US"/>
        </w:rPr>
        <w:t>clathrin</w:t>
      </w:r>
      <w:proofErr w:type="spellEnd"/>
      <w:r w:rsidR="00036A8E" w:rsidRPr="0045699A">
        <w:rPr>
          <w:rFonts w:ascii="Arial" w:hAnsi="Arial" w:cs="Arial"/>
          <w:lang w:val="en-US"/>
        </w:rPr>
        <w:t xml:space="preserve"> light chain</w:t>
      </w:r>
      <w:r w:rsidR="00265A2B" w:rsidRPr="0045699A">
        <w:rPr>
          <w:rFonts w:ascii="Arial" w:hAnsi="Arial" w:cs="Arial"/>
          <w:lang w:val="en-US"/>
        </w:rPr>
        <w:t xml:space="preserve">/lysosome </w:t>
      </w:r>
      <w:r w:rsidR="00036A8E" w:rsidRPr="0045699A">
        <w:rPr>
          <w:rFonts w:ascii="Arial" w:hAnsi="Arial" w:cs="Arial"/>
          <w:lang w:val="en-US"/>
        </w:rPr>
        <w:t>activation</w:t>
      </w:r>
      <w:r w:rsidR="00620039" w:rsidRPr="0045699A">
        <w:rPr>
          <w:rFonts w:ascii="Arial" w:hAnsi="Arial" w:cs="Arial"/>
          <w:lang w:val="en-US"/>
        </w:rPr>
        <w:t xml:space="preserve"> </w:t>
      </w:r>
      <w:r w:rsidR="005B74CD" w:rsidRPr="0045699A">
        <w:rPr>
          <w:rFonts w:ascii="Arial" w:hAnsi="Arial" w:cs="Arial"/>
          <w:lang w:val="en-US"/>
        </w:rPr>
        <w:t>[</w:t>
      </w:r>
      <w:r w:rsidR="000A523A" w:rsidRPr="0045699A">
        <w:rPr>
          <w:rFonts w:ascii="Arial" w:hAnsi="Arial" w:cs="Arial"/>
          <w:lang w:val="en-US"/>
        </w:rPr>
        <w:t>33</w:t>
      </w:r>
      <w:r w:rsidR="005B74CD" w:rsidRPr="0045699A">
        <w:rPr>
          <w:rFonts w:ascii="Arial" w:hAnsi="Arial" w:cs="Arial"/>
          <w:lang w:val="en-US"/>
        </w:rPr>
        <w:t>]</w:t>
      </w:r>
      <w:r w:rsidR="00036A8E" w:rsidRPr="0045699A">
        <w:rPr>
          <w:rFonts w:ascii="Arial" w:hAnsi="Arial" w:cs="Arial"/>
          <w:lang w:val="en-US"/>
        </w:rPr>
        <w:t xml:space="preserve">. Indeed, the </w:t>
      </w:r>
      <w:proofErr w:type="spellStart"/>
      <w:r w:rsidR="00036A8E" w:rsidRPr="0045699A">
        <w:rPr>
          <w:rFonts w:ascii="Arial" w:hAnsi="Arial" w:cs="Arial"/>
          <w:lang w:val="en-US"/>
        </w:rPr>
        <w:t>clathrin</w:t>
      </w:r>
      <w:proofErr w:type="spellEnd"/>
      <w:r w:rsidR="00036A8E" w:rsidRPr="0045699A">
        <w:rPr>
          <w:rFonts w:ascii="Arial" w:hAnsi="Arial" w:cs="Arial"/>
          <w:lang w:val="en-US"/>
        </w:rPr>
        <w:t xml:space="preserve"> </w:t>
      </w:r>
      <w:r w:rsidR="00036A8E" w:rsidRPr="0045699A">
        <w:rPr>
          <w:rFonts w:ascii="Arial" w:hAnsi="Arial" w:cs="Arial"/>
          <w:i/>
          <w:lang w:val="en-US"/>
        </w:rPr>
        <w:t>light</w:t>
      </w:r>
      <w:r w:rsidR="00036A8E" w:rsidRPr="0045699A">
        <w:rPr>
          <w:rFonts w:ascii="Arial" w:hAnsi="Arial" w:cs="Arial"/>
          <w:lang w:val="en-US"/>
        </w:rPr>
        <w:t xml:space="preserve"> chain is responsible for </w:t>
      </w:r>
      <w:r w:rsidR="00E3244A" w:rsidRPr="0045699A">
        <w:rPr>
          <w:rFonts w:ascii="Arial" w:hAnsi="Arial" w:cs="Arial"/>
          <w:lang w:val="en-US"/>
        </w:rPr>
        <w:t xml:space="preserve">the </w:t>
      </w:r>
      <w:r w:rsidR="00036A8E" w:rsidRPr="0045699A">
        <w:rPr>
          <w:rFonts w:ascii="Arial" w:hAnsi="Arial" w:cs="Arial"/>
          <w:lang w:val="en-US"/>
        </w:rPr>
        <w:t>intracellular traffi</w:t>
      </w:r>
      <w:r w:rsidR="00A021FE" w:rsidRPr="0045699A">
        <w:rPr>
          <w:rFonts w:ascii="Arial" w:hAnsi="Arial" w:cs="Arial"/>
          <w:lang w:val="en-US"/>
        </w:rPr>
        <w:t xml:space="preserve">cking from </w:t>
      </w:r>
      <w:r w:rsidR="00E3244A" w:rsidRPr="0045699A">
        <w:rPr>
          <w:rFonts w:ascii="Arial" w:hAnsi="Arial" w:cs="Arial"/>
          <w:lang w:val="en-US"/>
        </w:rPr>
        <w:t xml:space="preserve">the </w:t>
      </w:r>
      <w:r w:rsidR="00A021FE" w:rsidRPr="0045699A">
        <w:rPr>
          <w:rFonts w:ascii="Arial" w:hAnsi="Arial" w:cs="Arial"/>
          <w:lang w:val="en-US"/>
        </w:rPr>
        <w:t xml:space="preserve">trans-Golgi network to </w:t>
      </w:r>
      <w:r w:rsidR="00E3244A" w:rsidRPr="0045699A">
        <w:rPr>
          <w:rFonts w:ascii="Arial" w:hAnsi="Arial" w:cs="Arial"/>
          <w:lang w:val="en-US"/>
        </w:rPr>
        <w:t xml:space="preserve">the </w:t>
      </w:r>
      <w:r w:rsidR="00A021FE" w:rsidRPr="0045699A">
        <w:rPr>
          <w:rFonts w:ascii="Arial" w:hAnsi="Arial" w:cs="Arial"/>
          <w:lang w:val="en-US"/>
        </w:rPr>
        <w:t>lysosome</w:t>
      </w:r>
      <w:r w:rsidR="00E3244A" w:rsidRPr="0045699A">
        <w:rPr>
          <w:rFonts w:ascii="Arial" w:hAnsi="Arial" w:cs="Arial"/>
          <w:lang w:val="en-US"/>
        </w:rPr>
        <w:t>s</w:t>
      </w:r>
      <w:r w:rsidR="00620039" w:rsidRPr="0045699A">
        <w:rPr>
          <w:rFonts w:ascii="Arial" w:hAnsi="Arial" w:cs="Arial"/>
          <w:lang w:val="en-US"/>
        </w:rPr>
        <w:t xml:space="preserve"> </w:t>
      </w:r>
      <w:r w:rsidR="00D65AA9" w:rsidRPr="0045699A">
        <w:rPr>
          <w:rFonts w:ascii="Arial" w:hAnsi="Arial" w:cs="Arial"/>
          <w:lang w:val="en-US"/>
        </w:rPr>
        <w:t>[</w:t>
      </w:r>
      <w:r w:rsidR="000A523A" w:rsidRPr="0045699A">
        <w:rPr>
          <w:rFonts w:ascii="Arial" w:hAnsi="Arial" w:cs="Arial"/>
          <w:lang w:val="en-US"/>
        </w:rPr>
        <w:t>34</w:t>
      </w:r>
      <w:r w:rsidR="005B74CD" w:rsidRPr="0045699A">
        <w:rPr>
          <w:rFonts w:ascii="Arial" w:hAnsi="Arial" w:cs="Arial"/>
          <w:lang w:val="en-US"/>
        </w:rPr>
        <w:t>]</w:t>
      </w:r>
      <w:r w:rsidR="00A021FE" w:rsidRPr="0045699A">
        <w:rPr>
          <w:rFonts w:ascii="Arial" w:hAnsi="Arial" w:cs="Arial"/>
          <w:lang w:val="en-US"/>
        </w:rPr>
        <w:t xml:space="preserve">. </w:t>
      </w:r>
      <w:r w:rsidR="00815ADD" w:rsidRPr="0045699A">
        <w:rPr>
          <w:rFonts w:ascii="Arial" w:hAnsi="Arial" w:cs="Arial"/>
          <w:lang w:val="en-US"/>
        </w:rPr>
        <w:t xml:space="preserve">The </w:t>
      </w:r>
      <w:r w:rsidR="008D36A4" w:rsidRPr="0045699A">
        <w:rPr>
          <w:rFonts w:ascii="Arial" w:hAnsi="Arial" w:cs="Arial"/>
          <w:lang w:val="en-US"/>
        </w:rPr>
        <w:t xml:space="preserve">fraction of </w:t>
      </w:r>
      <w:r w:rsidR="00815ADD" w:rsidRPr="0045699A">
        <w:rPr>
          <w:rFonts w:ascii="Arial" w:hAnsi="Arial" w:cs="Arial"/>
          <w:lang w:val="en-US"/>
        </w:rPr>
        <w:t xml:space="preserve">LDLR that </w:t>
      </w:r>
      <w:r w:rsidR="006318D6" w:rsidRPr="0045699A">
        <w:rPr>
          <w:rFonts w:ascii="Arial" w:hAnsi="Arial" w:cs="Arial"/>
          <w:lang w:val="en-US"/>
        </w:rPr>
        <w:t>manages to achieve the cell surface is</w:t>
      </w:r>
      <w:r w:rsidR="00815ADD" w:rsidRPr="0045699A">
        <w:rPr>
          <w:rFonts w:ascii="Arial" w:hAnsi="Arial" w:cs="Arial"/>
          <w:lang w:val="en-US"/>
        </w:rPr>
        <w:t xml:space="preserve"> </w:t>
      </w:r>
      <w:r w:rsidR="00E3244A" w:rsidRPr="0045699A">
        <w:rPr>
          <w:rFonts w:ascii="Arial" w:hAnsi="Arial" w:cs="Arial"/>
          <w:lang w:val="en-US"/>
        </w:rPr>
        <w:t xml:space="preserve">then </w:t>
      </w:r>
      <w:r w:rsidR="00815ADD" w:rsidRPr="0045699A">
        <w:rPr>
          <w:rFonts w:ascii="Arial" w:hAnsi="Arial" w:cs="Arial"/>
          <w:lang w:val="en-US"/>
        </w:rPr>
        <w:t xml:space="preserve">able to bind LDL </w:t>
      </w:r>
      <w:r w:rsidR="006318D6" w:rsidRPr="0045699A">
        <w:rPr>
          <w:rFonts w:ascii="Arial" w:hAnsi="Arial" w:cs="Arial"/>
          <w:lang w:val="en-US"/>
        </w:rPr>
        <w:t xml:space="preserve">present in </w:t>
      </w:r>
      <w:r w:rsidR="00815ADD" w:rsidRPr="0045699A">
        <w:rPr>
          <w:rFonts w:ascii="Arial" w:hAnsi="Arial" w:cs="Arial"/>
          <w:lang w:val="en-US"/>
        </w:rPr>
        <w:t xml:space="preserve">the blood. </w:t>
      </w:r>
      <w:r w:rsidR="006318D6" w:rsidRPr="0045699A">
        <w:rPr>
          <w:rFonts w:ascii="Arial" w:hAnsi="Arial" w:cs="Arial"/>
          <w:lang w:val="en-US"/>
        </w:rPr>
        <w:t xml:space="preserve">At this point, the </w:t>
      </w:r>
      <w:r w:rsidR="00815ADD" w:rsidRPr="0045699A">
        <w:rPr>
          <w:rFonts w:ascii="Arial" w:hAnsi="Arial" w:cs="Arial"/>
          <w:lang w:val="en-US"/>
        </w:rPr>
        <w:t xml:space="preserve">complex LDL/LDLR is internalized in the cells via </w:t>
      </w:r>
      <w:proofErr w:type="spellStart"/>
      <w:r w:rsidR="00815ADD" w:rsidRPr="0045699A">
        <w:rPr>
          <w:rFonts w:ascii="Arial" w:hAnsi="Arial" w:cs="Arial"/>
          <w:lang w:val="en-US"/>
        </w:rPr>
        <w:t>clathrin</w:t>
      </w:r>
      <w:proofErr w:type="spellEnd"/>
      <w:r w:rsidR="00815ADD" w:rsidRPr="0045699A">
        <w:rPr>
          <w:rFonts w:ascii="Arial" w:hAnsi="Arial" w:cs="Arial"/>
          <w:lang w:val="en-US"/>
        </w:rPr>
        <w:t xml:space="preserve"> </w:t>
      </w:r>
      <w:r w:rsidR="00815ADD" w:rsidRPr="0045699A">
        <w:rPr>
          <w:rFonts w:ascii="Arial" w:hAnsi="Arial" w:cs="Arial"/>
          <w:i/>
          <w:lang w:val="en-US"/>
        </w:rPr>
        <w:t>heavy</w:t>
      </w:r>
      <w:r w:rsidR="00815ADD" w:rsidRPr="0045699A">
        <w:rPr>
          <w:rFonts w:ascii="Arial" w:hAnsi="Arial" w:cs="Arial"/>
          <w:lang w:val="en-US"/>
        </w:rPr>
        <w:t xml:space="preserve"> chain</w:t>
      </w:r>
      <w:r w:rsidR="00E3244A" w:rsidRPr="0045699A">
        <w:rPr>
          <w:rFonts w:ascii="Arial" w:hAnsi="Arial" w:cs="Arial"/>
          <w:lang w:val="en-US"/>
        </w:rPr>
        <w:t>-</w:t>
      </w:r>
      <w:r w:rsidR="00815ADD" w:rsidRPr="0045699A">
        <w:rPr>
          <w:rFonts w:ascii="Arial" w:hAnsi="Arial" w:cs="Arial"/>
          <w:lang w:val="en-US"/>
        </w:rPr>
        <w:t>coated vesicles. The change in pH within the endosoma</w:t>
      </w:r>
      <w:r w:rsidR="00E3244A" w:rsidRPr="0045699A">
        <w:rPr>
          <w:rFonts w:ascii="Arial" w:hAnsi="Arial" w:cs="Arial"/>
          <w:lang w:val="en-US"/>
        </w:rPr>
        <w:t>l</w:t>
      </w:r>
      <w:r w:rsidR="00815ADD" w:rsidRPr="0045699A">
        <w:rPr>
          <w:rFonts w:ascii="Arial" w:hAnsi="Arial" w:cs="Arial"/>
          <w:lang w:val="en-US"/>
        </w:rPr>
        <w:t xml:space="preserve"> particle leads </w:t>
      </w:r>
      <w:r w:rsidR="00E3244A" w:rsidRPr="0045699A">
        <w:rPr>
          <w:rFonts w:ascii="Arial" w:hAnsi="Arial" w:cs="Arial"/>
          <w:lang w:val="en-US"/>
        </w:rPr>
        <w:t xml:space="preserve">to </w:t>
      </w:r>
      <w:r w:rsidR="00815ADD" w:rsidRPr="0045699A">
        <w:rPr>
          <w:rFonts w:ascii="Arial" w:hAnsi="Arial" w:cs="Arial"/>
          <w:lang w:val="en-US"/>
        </w:rPr>
        <w:t xml:space="preserve">the dissociation of LDLR from </w:t>
      </w:r>
      <w:r w:rsidR="00891DA8" w:rsidRPr="0045699A">
        <w:rPr>
          <w:rFonts w:ascii="Arial" w:hAnsi="Arial" w:cs="Arial"/>
          <w:lang w:val="en-US"/>
        </w:rPr>
        <w:t>LDL that</w:t>
      </w:r>
      <w:r w:rsidR="00815ADD" w:rsidRPr="0045699A">
        <w:rPr>
          <w:rFonts w:ascii="Arial" w:hAnsi="Arial" w:cs="Arial"/>
          <w:lang w:val="en-US"/>
        </w:rPr>
        <w:t xml:space="preserve"> </w:t>
      </w:r>
      <w:r w:rsidR="002129EA" w:rsidRPr="0045699A">
        <w:rPr>
          <w:rFonts w:ascii="Arial" w:hAnsi="Arial" w:cs="Arial"/>
          <w:lang w:val="en-US"/>
        </w:rPr>
        <w:t>will be</w:t>
      </w:r>
      <w:r w:rsidR="00815ADD" w:rsidRPr="0045699A">
        <w:rPr>
          <w:rFonts w:ascii="Arial" w:hAnsi="Arial" w:cs="Arial"/>
          <w:lang w:val="en-US"/>
        </w:rPr>
        <w:t xml:space="preserve"> degraded in the lysosome, while the LDLR </w:t>
      </w:r>
      <w:r w:rsidR="002129EA" w:rsidRPr="0045699A">
        <w:rPr>
          <w:rFonts w:ascii="Arial" w:hAnsi="Arial" w:cs="Arial"/>
          <w:lang w:val="en-US"/>
        </w:rPr>
        <w:t xml:space="preserve">will be </w:t>
      </w:r>
      <w:r w:rsidR="00815ADD" w:rsidRPr="0045699A">
        <w:rPr>
          <w:rFonts w:ascii="Arial" w:hAnsi="Arial" w:cs="Arial"/>
          <w:lang w:val="en-US"/>
        </w:rPr>
        <w:t>recycles</w:t>
      </w:r>
      <w:r w:rsidR="008C4B00" w:rsidRPr="0045699A">
        <w:rPr>
          <w:rFonts w:ascii="Arial" w:hAnsi="Arial" w:cs="Arial"/>
          <w:lang w:val="en-US"/>
        </w:rPr>
        <w:t xml:space="preserve"> in the cell surface</w:t>
      </w:r>
      <w:r w:rsidR="00815ADD" w:rsidRPr="0045699A">
        <w:rPr>
          <w:rFonts w:ascii="Arial" w:hAnsi="Arial" w:cs="Arial"/>
          <w:lang w:val="en-US"/>
        </w:rPr>
        <w:t xml:space="preserve"> </w:t>
      </w:r>
      <w:r w:rsidR="00AE0604" w:rsidRPr="0045699A">
        <w:rPr>
          <w:rFonts w:ascii="Arial" w:hAnsi="Arial" w:cs="Arial"/>
          <w:lang w:val="en-US"/>
        </w:rPr>
        <w:t>[14</w:t>
      </w:r>
      <w:r w:rsidR="005B74CD" w:rsidRPr="0045699A">
        <w:rPr>
          <w:rFonts w:ascii="Arial" w:hAnsi="Arial" w:cs="Arial"/>
          <w:lang w:val="en-US"/>
        </w:rPr>
        <w:t>]</w:t>
      </w:r>
      <w:r w:rsidR="00815ADD" w:rsidRPr="0045699A">
        <w:rPr>
          <w:rFonts w:ascii="Arial" w:hAnsi="Arial" w:cs="Arial"/>
          <w:lang w:val="en-US"/>
        </w:rPr>
        <w:t>.</w:t>
      </w:r>
    </w:p>
    <w:p w14:paraId="06BC0905" w14:textId="24C3CA3B" w:rsidR="0095473C" w:rsidRPr="0045699A" w:rsidRDefault="00D118FE" w:rsidP="00B06A41">
      <w:pPr>
        <w:tabs>
          <w:tab w:val="left" w:pos="993"/>
        </w:tabs>
        <w:spacing w:after="0" w:line="360" w:lineRule="auto"/>
        <w:ind w:firstLine="708"/>
        <w:jc w:val="both"/>
        <w:rPr>
          <w:rFonts w:ascii="Arial" w:hAnsi="Arial" w:cs="Arial"/>
          <w:lang w:val="en-US"/>
        </w:rPr>
      </w:pPr>
      <w:r w:rsidRPr="0045699A">
        <w:rPr>
          <w:rFonts w:ascii="Arial" w:hAnsi="Arial" w:cs="Arial"/>
          <w:lang w:val="en-US"/>
        </w:rPr>
        <w:t>The second pathway that lead</w:t>
      </w:r>
      <w:r w:rsidR="00CC1773" w:rsidRPr="0045699A">
        <w:rPr>
          <w:rFonts w:ascii="Arial" w:hAnsi="Arial" w:cs="Arial"/>
          <w:lang w:val="en-US"/>
        </w:rPr>
        <w:t>s</w:t>
      </w:r>
      <w:r w:rsidRPr="0045699A">
        <w:rPr>
          <w:rFonts w:ascii="Arial" w:hAnsi="Arial" w:cs="Arial"/>
          <w:lang w:val="en-US"/>
        </w:rPr>
        <w:t xml:space="preserve"> to LDLR degradation depend</w:t>
      </w:r>
      <w:r w:rsidR="00CC1773" w:rsidRPr="0045699A">
        <w:rPr>
          <w:rFonts w:ascii="Arial" w:hAnsi="Arial" w:cs="Arial"/>
          <w:lang w:val="en-US"/>
        </w:rPr>
        <w:t>s</w:t>
      </w:r>
      <w:r w:rsidRPr="0045699A">
        <w:rPr>
          <w:rFonts w:ascii="Arial" w:hAnsi="Arial" w:cs="Arial"/>
          <w:lang w:val="en-US"/>
        </w:rPr>
        <w:t xml:space="preserve"> </w:t>
      </w:r>
      <w:r w:rsidR="00CC1773" w:rsidRPr="0045699A">
        <w:rPr>
          <w:rFonts w:ascii="Arial" w:hAnsi="Arial" w:cs="Arial"/>
          <w:lang w:val="en-US"/>
        </w:rPr>
        <w:t xml:space="preserve">on </w:t>
      </w:r>
      <w:r w:rsidRPr="0045699A">
        <w:rPr>
          <w:rFonts w:ascii="Arial" w:hAnsi="Arial" w:cs="Arial"/>
          <w:lang w:val="en-US"/>
        </w:rPr>
        <w:t xml:space="preserve">circulating PCSK9. </w:t>
      </w:r>
      <w:r w:rsidR="00EC68E7" w:rsidRPr="0045699A">
        <w:rPr>
          <w:rFonts w:ascii="Arial" w:hAnsi="Arial" w:cs="Arial"/>
          <w:lang w:val="en-US"/>
        </w:rPr>
        <w:t>T</w:t>
      </w:r>
      <w:r w:rsidR="00815ADD" w:rsidRPr="0045699A">
        <w:rPr>
          <w:rFonts w:ascii="Arial" w:hAnsi="Arial" w:cs="Arial"/>
          <w:lang w:val="en-US"/>
        </w:rPr>
        <w:t xml:space="preserve">he catalytic domain of </w:t>
      </w:r>
      <w:r w:rsidR="00755E73" w:rsidRPr="0045699A">
        <w:rPr>
          <w:rFonts w:ascii="Arial" w:hAnsi="Arial" w:cs="Arial"/>
          <w:lang w:val="en-US"/>
        </w:rPr>
        <w:t xml:space="preserve">circulating PCSK9 </w:t>
      </w:r>
      <w:r w:rsidR="00EC68E7" w:rsidRPr="0045699A">
        <w:rPr>
          <w:rFonts w:ascii="Arial" w:hAnsi="Arial" w:cs="Arial"/>
          <w:lang w:val="en-US"/>
        </w:rPr>
        <w:t>can</w:t>
      </w:r>
      <w:r w:rsidR="005075D0" w:rsidRPr="0045699A">
        <w:rPr>
          <w:rFonts w:ascii="Arial" w:hAnsi="Arial" w:cs="Arial"/>
          <w:lang w:val="en-US"/>
        </w:rPr>
        <w:t xml:space="preserve"> bind the epidermal growth factor A (EGF-A) domain expressed in LDLR</w:t>
      </w:r>
      <w:r w:rsidR="00EC68E7" w:rsidRPr="0045699A">
        <w:rPr>
          <w:rFonts w:ascii="Arial" w:hAnsi="Arial" w:cs="Arial"/>
          <w:lang w:val="en-US"/>
        </w:rPr>
        <w:t>,</w:t>
      </w:r>
      <w:r w:rsidR="00815ADD" w:rsidRPr="0045699A">
        <w:rPr>
          <w:rFonts w:ascii="Arial" w:hAnsi="Arial" w:cs="Arial"/>
          <w:lang w:val="en-US"/>
        </w:rPr>
        <w:t xml:space="preserve"> inducing its degradation</w:t>
      </w:r>
      <w:r w:rsidRPr="0045699A">
        <w:rPr>
          <w:rFonts w:ascii="Arial" w:hAnsi="Arial" w:cs="Arial"/>
          <w:lang w:val="en-US"/>
        </w:rPr>
        <w:t xml:space="preserve"> by </w:t>
      </w:r>
      <w:proofErr w:type="spellStart"/>
      <w:r w:rsidRPr="0045699A">
        <w:rPr>
          <w:rFonts w:ascii="Arial" w:hAnsi="Arial" w:cs="Arial"/>
          <w:lang w:val="en-US"/>
        </w:rPr>
        <w:t>clathrin</w:t>
      </w:r>
      <w:proofErr w:type="spellEnd"/>
      <w:r w:rsidRPr="0045699A">
        <w:rPr>
          <w:rFonts w:ascii="Arial" w:hAnsi="Arial" w:cs="Arial"/>
          <w:lang w:val="en-US"/>
        </w:rPr>
        <w:t xml:space="preserve"> </w:t>
      </w:r>
      <w:r w:rsidRPr="0045699A">
        <w:rPr>
          <w:rFonts w:ascii="Arial" w:hAnsi="Arial" w:cs="Arial"/>
          <w:i/>
          <w:lang w:val="en-US"/>
        </w:rPr>
        <w:t>heavy</w:t>
      </w:r>
      <w:r w:rsidRPr="0045699A">
        <w:rPr>
          <w:rFonts w:ascii="Arial" w:hAnsi="Arial" w:cs="Arial"/>
          <w:lang w:val="en-US"/>
        </w:rPr>
        <w:t xml:space="preserve"> chain-mediated endocytosis </w:t>
      </w:r>
      <w:r w:rsidR="00D65AA9" w:rsidRPr="0045699A">
        <w:rPr>
          <w:rFonts w:ascii="Arial" w:hAnsi="Arial" w:cs="Arial"/>
          <w:lang w:val="en-US"/>
        </w:rPr>
        <w:t>[</w:t>
      </w:r>
      <w:r w:rsidR="000A523A" w:rsidRPr="0045699A">
        <w:rPr>
          <w:rFonts w:ascii="Arial" w:hAnsi="Arial" w:cs="Arial"/>
          <w:lang w:val="en-US"/>
        </w:rPr>
        <w:t>35</w:t>
      </w:r>
      <w:r w:rsidR="005B74CD" w:rsidRPr="0045699A">
        <w:rPr>
          <w:rFonts w:ascii="Arial" w:hAnsi="Arial" w:cs="Arial"/>
          <w:lang w:val="en-US"/>
        </w:rPr>
        <w:t>]</w:t>
      </w:r>
      <w:r w:rsidR="007611B3" w:rsidRPr="0045699A">
        <w:rPr>
          <w:rFonts w:ascii="Arial" w:hAnsi="Arial" w:cs="Arial"/>
          <w:lang w:val="en-US"/>
        </w:rPr>
        <w:t>. The acid</w:t>
      </w:r>
      <w:r w:rsidR="00EC68E7" w:rsidRPr="0045699A">
        <w:rPr>
          <w:rFonts w:ascii="Arial" w:hAnsi="Arial" w:cs="Arial"/>
          <w:lang w:val="en-US"/>
        </w:rPr>
        <w:t>ic</w:t>
      </w:r>
      <w:r w:rsidR="007611B3" w:rsidRPr="0045699A">
        <w:rPr>
          <w:rFonts w:ascii="Arial" w:hAnsi="Arial" w:cs="Arial"/>
          <w:lang w:val="en-US"/>
        </w:rPr>
        <w:t xml:space="preserve"> pH of vesicles increase</w:t>
      </w:r>
      <w:r w:rsidR="000800A0" w:rsidRPr="0045699A">
        <w:rPr>
          <w:rFonts w:ascii="Arial" w:hAnsi="Arial" w:cs="Arial"/>
          <w:lang w:val="en-US"/>
        </w:rPr>
        <w:t>s</w:t>
      </w:r>
      <w:r w:rsidR="007611B3" w:rsidRPr="0045699A">
        <w:rPr>
          <w:rFonts w:ascii="Arial" w:hAnsi="Arial" w:cs="Arial"/>
          <w:lang w:val="en-US"/>
        </w:rPr>
        <w:t xml:space="preserve"> the interaction </w:t>
      </w:r>
      <w:r w:rsidR="00BC75C0" w:rsidRPr="0045699A">
        <w:rPr>
          <w:rFonts w:ascii="Arial" w:hAnsi="Arial" w:cs="Arial"/>
          <w:lang w:val="en-US"/>
        </w:rPr>
        <w:t>between</w:t>
      </w:r>
      <w:r w:rsidR="007611B3" w:rsidRPr="0045699A">
        <w:rPr>
          <w:rFonts w:ascii="Arial" w:hAnsi="Arial" w:cs="Arial"/>
          <w:lang w:val="en-US"/>
        </w:rPr>
        <w:t xml:space="preserve"> PCSK9 and LDLR</w:t>
      </w:r>
      <w:r w:rsidR="00293502" w:rsidRPr="0045699A">
        <w:rPr>
          <w:rFonts w:ascii="Arial" w:hAnsi="Arial" w:cs="Arial"/>
          <w:lang w:val="en-US"/>
        </w:rPr>
        <w:t xml:space="preserve"> </w:t>
      </w:r>
      <w:r w:rsidR="00D65AA9" w:rsidRPr="0045699A">
        <w:rPr>
          <w:rFonts w:ascii="Arial" w:hAnsi="Arial" w:cs="Arial"/>
          <w:lang w:val="en-US"/>
        </w:rPr>
        <w:t>[</w:t>
      </w:r>
      <w:r w:rsidR="000A523A" w:rsidRPr="0045699A">
        <w:rPr>
          <w:rFonts w:ascii="Arial" w:hAnsi="Arial" w:cs="Arial"/>
          <w:lang w:val="en-US"/>
        </w:rPr>
        <w:t>36</w:t>
      </w:r>
      <w:r w:rsidR="005B74CD" w:rsidRPr="0045699A">
        <w:rPr>
          <w:rFonts w:ascii="Arial" w:hAnsi="Arial" w:cs="Arial"/>
          <w:lang w:val="en-US"/>
        </w:rPr>
        <w:t>].</w:t>
      </w:r>
      <w:r w:rsidR="007611B3" w:rsidRPr="0045699A">
        <w:rPr>
          <w:rFonts w:ascii="Arial" w:hAnsi="Arial" w:cs="Arial"/>
          <w:lang w:val="en-US"/>
        </w:rPr>
        <w:t xml:space="preserve"> </w:t>
      </w:r>
      <w:r w:rsidR="006D6435" w:rsidRPr="0045699A">
        <w:rPr>
          <w:rFonts w:ascii="Arial" w:hAnsi="Arial" w:cs="Arial"/>
          <w:lang w:val="en-US"/>
        </w:rPr>
        <w:t>Therefore, in endosome</w:t>
      </w:r>
      <w:r w:rsidR="00EC68E7" w:rsidRPr="0045699A">
        <w:rPr>
          <w:rFonts w:ascii="Arial" w:hAnsi="Arial" w:cs="Arial"/>
          <w:lang w:val="en-US"/>
        </w:rPr>
        <w:t>s</w:t>
      </w:r>
      <w:r w:rsidR="006D6435" w:rsidRPr="0045699A">
        <w:rPr>
          <w:rFonts w:ascii="Arial" w:hAnsi="Arial" w:cs="Arial"/>
          <w:lang w:val="en-US"/>
        </w:rPr>
        <w:t>/lysosome</w:t>
      </w:r>
      <w:r w:rsidR="00EC68E7" w:rsidRPr="0045699A">
        <w:rPr>
          <w:rFonts w:ascii="Arial" w:hAnsi="Arial" w:cs="Arial"/>
          <w:lang w:val="en-US"/>
        </w:rPr>
        <w:t>s,</w:t>
      </w:r>
      <w:r w:rsidR="006D6435" w:rsidRPr="0045699A">
        <w:rPr>
          <w:rFonts w:ascii="Arial" w:hAnsi="Arial" w:cs="Arial"/>
          <w:lang w:val="en-US"/>
        </w:rPr>
        <w:t xml:space="preserve"> PCSK9 is still </w:t>
      </w:r>
      <w:r w:rsidR="00EC68E7" w:rsidRPr="0045699A">
        <w:rPr>
          <w:rFonts w:ascii="Arial" w:hAnsi="Arial" w:cs="Arial"/>
          <w:lang w:val="en-US"/>
        </w:rPr>
        <w:t>bou</w:t>
      </w:r>
      <w:r w:rsidR="006D6435" w:rsidRPr="0045699A">
        <w:rPr>
          <w:rFonts w:ascii="Arial" w:hAnsi="Arial" w:cs="Arial"/>
          <w:lang w:val="en-US"/>
        </w:rPr>
        <w:t xml:space="preserve">nd to its ligand, </w:t>
      </w:r>
      <w:r w:rsidR="009B32A5" w:rsidRPr="0045699A">
        <w:rPr>
          <w:rFonts w:ascii="Arial" w:hAnsi="Arial" w:cs="Arial"/>
          <w:lang w:val="en-US"/>
        </w:rPr>
        <w:t xml:space="preserve">and </w:t>
      </w:r>
      <w:r w:rsidR="006D6435" w:rsidRPr="0045699A">
        <w:rPr>
          <w:rFonts w:ascii="Arial" w:hAnsi="Arial" w:cs="Arial"/>
          <w:lang w:val="en-US"/>
        </w:rPr>
        <w:t>LDLR cannot assume the right conformation required to its recycling</w:t>
      </w:r>
      <w:r w:rsidR="00EC68E7" w:rsidRPr="0045699A">
        <w:rPr>
          <w:rFonts w:ascii="Arial" w:hAnsi="Arial" w:cs="Arial"/>
          <w:lang w:val="en-US"/>
        </w:rPr>
        <w:t xml:space="preserve"> on the</w:t>
      </w:r>
      <w:r w:rsidR="006D6435" w:rsidRPr="0045699A">
        <w:rPr>
          <w:rFonts w:ascii="Arial" w:hAnsi="Arial" w:cs="Arial"/>
          <w:lang w:val="en-US"/>
        </w:rPr>
        <w:t xml:space="preserve"> cellular surface</w:t>
      </w:r>
      <w:r w:rsidR="008D36A4" w:rsidRPr="0045699A">
        <w:rPr>
          <w:rFonts w:ascii="Arial" w:hAnsi="Arial" w:cs="Arial"/>
          <w:lang w:val="en-US"/>
        </w:rPr>
        <w:t>,</w:t>
      </w:r>
      <w:r w:rsidR="006D6435" w:rsidRPr="0045699A">
        <w:rPr>
          <w:rFonts w:ascii="Arial" w:hAnsi="Arial" w:cs="Arial"/>
          <w:lang w:val="en-US"/>
        </w:rPr>
        <w:t xml:space="preserve"> </w:t>
      </w:r>
      <w:r w:rsidR="003F279A" w:rsidRPr="0045699A">
        <w:rPr>
          <w:rFonts w:ascii="Arial" w:hAnsi="Arial" w:cs="Arial"/>
          <w:lang w:val="en-US"/>
        </w:rPr>
        <w:t xml:space="preserve">and is </w:t>
      </w:r>
      <w:r w:rsidR="008D36A4" w:rsidRPr="0045699A">
        <w:rPr>
          <w:rFonts w:ascii="Arial" w:hAnsi="Arial" w:cs="Arial"/>
          <w:lang w:val="en-US"/>
        </w:rPr>
        <w:t xml:space="preserve">thus </w:t>
      </w:r>
      <w:r w:rsidR="003F279A" w:rsidRPr="0045699A">
        <w:rPr>
          <w:rFonts w:ascii="Arial" w:hAnsi="Arial" w:cs="Arial"/>
          <w:lang w:val="en-US"/>
        </w:rPr>
        <w:t>degraded in the lysosome</w:t>
      </w:r>
      <w:r w:rsidR="00AE0604" w:rsidRPr="0045699A">
        <w:rPr>
          <w:rFonts w:ascii="Arial" w:hAnsi="Arial" w:cs="Arial"/>
          <w:lang w:val="en-US"/>
        </w:rPr>
        <w:t xml:space="preserve"> [</w:t>
      </w:r>
      <w:r w:rsidR="000A523A" w:rsidRPr="0045699A">
        <w:rPr>
          <w:rFonts w:ascii="Arial" w:hAnsi="Arial" w:cs="Arial"/>
          <w:lang w:val="en-US"/>
        </w:rPr>
        <w:t>37</w:t>
      </w:r>
      <w:r w:rsidR="00EC68E7" w:rsidRPr="0045699A">
        <w:rPr>
          <w:rFonts w:ascii="Arial" w:hAnsi="Arial" w:cs="Arial"/>
          <w:lang w:val="en-US"/>
        </w:rPr>
        <w:t>]</w:t>
      </w:r>
      <w:r w:rsidR="00616135" w:rsidRPr="0045699A">
        <w:rPr>
          <w:rFonts w:ascii="Arial" w:hAnsi="Arial" w:cs="Arial"/>
          <w:lang w:val="en-US"/>
        </w:rPr>
        <w:t xml:space="preserve">. </w:t>
      </w:r>
    </w:p>
    <w:p w14:paraId="76B2AFF9" w14:textId="5470585F" w:rsidR="00A647D8" w:rsidRPr="0045699A" w:rsidRDefault="00907546"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In addition to LDLR degradation and</w:t>
      </w:r>
      <w:r w:rsidR="00F802FA" w:rsidRPr="0045699A">
        <w:rPr>
          <w:rFonts w:ascii="Arial" w:hAnsi="Arial" w:cs="Arial"/>
          <w:lang w:val="en-US"/>
        </w:rPr>
        <w:t xml:space="preserve"> </w:t>
      </w:r>
      <w:r w:rsidR="009E7FBA" w:rsidRPr="0045699A">
        <w:rPr>
          <w:rFonts w:ascii="Arial" w:hAnsi="Arial" w:cs="Arial"/>
          <w:lang w:val="en-US"/>
        </w:rPr>
        <w:t xml:space="preserve">the resulting increase in </w:t>
      </w:r>
      <w:r w:rsidR="00F802FA" w:rsidRPr="0045699A">
        <w:rPr>
          <w:rFonts w:ascii="Arial" w:hAnsi="Arial" w:cs="Arial"/>
          <w:lang w:val="en-US"/>
        </w:rPr>
        <w:t>circulating levels of LDL-C</w:t>
      </w:r>
      <w:r w:rsidRPr="0045699A">
        <w:rPr>
          <w:rFonts w:ascii="Arial" w:hAnsi="Arial" w:cs="Arial"/>
          <w:lang w:val="en-US"/>
        </w:rPr>
        <w:t xml:space="preserve">, </w:t>
      </w:r>
      <w:r w:rsidR="00EF5984" w:rsidRPr="0045699A">
        <w:rPr>
          <w:rFonts w:ascii="Arial" w:hAnsi="Arial" w:cs="Arial"/>
          <w:lang w:val="en-US"/>
        </w:rPr>
        <w:t xml:space="preserve">PCSK9 </w:t>
      </w:r>
      <w:r w:rsidR="00EC68E7" w:rsidRPr="0045699A">
        <w:rPr>
          <w:rFonts w:ascii="Arial" w:hAnsi="Arial" w:cs="Arial"/>
          <w:lang w:val="en-US"/>
        </w:rPr>
        <w:t>may affect</w:t>
      </w:r>
      <w:r w:rsidR="00EF5984" w:rsidRPr="0045699A">
        <w:rPr>
          <w:rFonts w:ascii="Arial" w:hAnsi="Arial" w:cs="Arial"/>
          <w:lang w:val="en-US"/>
        </w:rPr>
        <w:t xml:space="preserve"> lipid metabolism by interacti</w:t>
      </w:r>
      <w:r w:rsidR="00EC68E7" w:rsidRPr="0045699A">
        <w:rPr>
          <w:rFonts w:ascii="Arial" w:hAnsi="Arial" w:cs="Arial"/>
          <w:lang w:val="en-US"/>
        </w:rPr>
        <w:t>ng</w:t>
      </w:r>
      <w:r w:rsidR="00EF5984" w:rsidRPr="0045699A">
        <w:rPr>
          <w:rFonts w:ascii="Arial" w:hAnsi="Arial" w:cs="Arial"/>
          <w:lang w:val="en-US"/>
        </w:rPr>
        <w:t xml:space="preserve"> with other receptors</w:t>
      </w:r>
      <w:r w:rsidR="00384F62" w:rsidRPr="0045699A">
        <w:rPr>
          <w:rFonts w:ascii="Arial" w:hAnsi="Arial" w:cs="Arial"/>
          <w:lang w:val="en-US"/>
        </w:rPr>
        <w:t xml:space="preserve">. </w:t>
      </w:r>
      <w:r w:rsidR="008D36A4" w:rsidRPr="0045699A">
        <w:rPr>
          <w:rFonts w:ascii="Arial" w:hAnsi="Arial" w:cs="Arial"/>
          <w:lang w:val="en-US"/>
        </w:rPr>
        <w:t>C</w:t>
      </w:r>
      <w:r w:rsidR="00A5036B" w:rsidRPr="0045699A">
        <w:rPr>
          <w:rFonts w:ascii="Arial" w:hAnsi="Arial" w:cs="Arial"/>
          <w:lang w:val="en-US"/>
        </w:rPr>
        <w:t xml:space="preserve">irculating </w:t>
      </w:r>
      <w:r w:rsidR="00384F62" w:rsidRPr="0045699A">
        <w:rPr>
          <w:rFonts w:ascii="Arial" w:hAnsi="Arial" w:cs="Arial"/>
          <w:lang w:val="en-US"/>
        </w:rPr>
        <w:t xml:space="preserve">PCSK9 </w:t>
      </w:r>
      <w:r w:rsidR="008D36A4" w:rsidRPr="0045699A">
        <w:rPr>
          <w:rFonts w:ascii="Arial" w:hAnsi="Arial" w:cs="Arial"/>
          <w:lang w:val="en-US"/>
        </w:rPr>
        <w:t xml:space="preserve">can </w:t>
      </w:r>
      <w:r w:rsidR="001B3A52" w:rsidRPr="0045699A">
        <w:rPr>
          <w:rFonts w:ascii="Arial" w:hAnsi="Arial" w:cs="Arial"/>
          <w:lang w:val="en-US"/>
        </w:rPr>
        <w:t xml:space="preserve">modify </w:t>
      </w:r>
      <w:r w:rsidR="00384F62" w:rsidRPr="0045699A">
        <w:rPr>
          <w:rFonts w:ascii="Arial" w:hAnsi="Arial" w:cs="Arial"/>
          <w:lang w:val="en-US"/>
        </w:rPr>
        <w:t>triglyceride me</w:t>
      </w:r>
      <w:r w:rsidR="007628CF" w:rsidRPr="0045699A">
        <w:rPr>
          <w:rFonts w:ascii="Arial" w:hAnsi="Arial" w:cs="Arial"/>
          <w:lang w:val="en-US"/>
        </w:rPr>
        <w:t>t</w:t>
      </w:r>
      <w:r w:rsidR="00384F62" w:rsidRPr="0045699A">
        <w:rPr>
          <w:rFonts w:ascii="Arial" w:hAnsi="Arial" w:cs="Arial"/>
          <w:lang w:val="en-US"/>
        </w:rPr>
        <w:t xml:space="preserve">abolism in the heart, skeletal muscle, and adipose tissue by degradation of </w:t>
      </w:r>
      <w:r w:rsidR="008D36A4" w:rsidRPr="0045699A">
        <w:rPr>
          <w:rFonts w:ascii="Arial" w:hAnsi="Arial" w:cs="Arial"/>
          <w:lang w:val="en-US"/>
        </w:rPr>
        <w:t xml:space="preserve">the </w:t>
      </w:r>
      <w:r w:rsidR="00B96896" w:rsidRPr="0045699A">
        <w:rPr>
          <w:rFonts w:ascii="Arial" w:hAnsi="Arial" w:cs="Arial"/>
          <w:lang w:val="en-US"/>
        </w:rPr>
        <w:t>very low-</w:t>
      </w:r>
      <w:r w:rsidR="00EF5984" w:rsidRPr="0045699A">
        <w:rPr>
          <w:rFonts w:ascii="Arial" w:hAnsi="Arial" w:cs="Arial"/>
          <w:lang w:val="en-US"/>
        </w:rPr>
        <w:t>density</w:t>
      </w:r>
      <w:r w:rsidR="00B96896" w:rsidRPr="0045699A">
        <w:rPr>
          <w:rFonts w:ascii="Arial" w:hAnsi="Arial" w:cs="Arial"/>
          <w:lang w:val="en-US"/>
        </w:rPr>
        <w:t xml:space="preserve"> </w:t>
      </w:r>
      <w:r w:rsidR="00FE1599" w:rsidRPr="0045699A">
        <w:rPr>
          <w:rFonts w:ascii="Arial" w:hAnsi="Arial" w:cs="Arial"/>
          <w:lang w:val="en-US"/>
        </w:rPr>
        <w:t>lipopr</w:t>
      </w:r>
      <w:r w:rsidR="00F4764D" w:rsidRPr="0045699A">
        <w:rPr>
          <w:rFonts w:ascii="Arial" w:hAnsi="Arial" w:cs="Arial"/>
          <w:lang w:val="en-US"/>
        </w:rPr>
        <w:t>o</w:t>
      </w:r>
      <w:r w:rsidR="00EF5984" w:rsidRPr="0045699A">
        <w:rPr>
          <w:rFonts w:ascii="Arial" w:hAnsi="Arial" w:cs="Arial"/>
          <w:lang w:val="en-US"/>
        </w:rPr>
        <w:t>tein receptor (</w:t>
      </w:r>
      <w:r w:rsidR="00080ACD" w:rsidRPr="0045699A">
        <w:rPr>
          <w:rFonts w:ascii="Arial" w:hAnsi="Arial" w:cs="Arial"/>
          <w:lang w:val="en-US"/>
        </w:rPr>
        <w:t>VLDLR</w:t>
      </w:r>
      <w:r w:rsidR="00EF5984" w:rsidRPr="0045699A">
        <w:rPr>
          <w:rFonts w:ascii="Arial" w:hAnsi="Arial" w:cs="Arial"/>
          <w:lang w:val="en-US"/>
        </w:rPr>
        <w:t>)</w:t>
      </w:r>
      <w:r w:rsidR="007135AE" w:rsidRPr="0045699A">
        <w:rPr>
          <w:rFonts w:ascii="Arial" w:hAnsi="Arial" w:cs="Arial"/>
          <w:lang w:val="en-US"/>
        </w:rPr>
        <w:t xml:space="preserve"> </w:t>
      </w:r>
      <w:r w:rsidR="00AE0604" w:rsidRPr="0045699A">
        <w:rPr>
          <w:rFonts w:ascii="Arial" w:hAnsi="Arial" w:cs="Arial"/>
          <w:lang w:val="en-US"/>
        </w:rPr>
        <w:t>[</w:t>
      </w:r>
      <w:r w:rsidR="000A523A" w:rsidRPr="0045699A">
        <w:rPr>
          <w:rFonts w:ascii="Arial" w:hAnsi="Arial" w:cs="Arial"/>
          <w:lang w:val="en-US"/>
        </w:rPr>
        <w:t>38</w:t>
      </w:r>
      <w:r w:rsidR="00553BFA" w:rsidRPr="0045699A">
        <w:rPr>
          <w:rFonts w:ascii="Arial" w:hAnsi="Arial" w:cs="Arial"/>
          <w:lang w:val="en-US"/>
        </w:rPr>
        <w:t>]</w:t>
      </w:r>
      <w:r w:rsidR="00EF5984" w:rsidRPr="0045699A">
        <w:rPr>
          <w:rFonts w:ascii="Arial" w:hAnsi="Arial" w:cs="Arial"/>
          <w:lang w:val="en-US"/>
        </w:rPr>
        <w:t xml:space="preserve"> </w:t>
      </w:r>
      <w:r w:rsidR="00384F62" w:rsidRPr="0045699A">
        <w:rPr>
          <w:rFonts w:ascii="Arial" w:hAnsi="Arial" w:cs="Arial"/>
          <w:lang w:val="en-US"/>
        </w:rPr>
        <w:t xml:space="preserve">and </w:t>
      </w:r>
      <w:r w:rsidR="008D36A4" w:rsidRPr="0045699A">
        <w:rPr>
          <w:rFonts w:ascii="Arial" w:hAnsi="Arial" w:cs="Arial"/>
          <w:lang w:val="en-US"/>
        </w:rPr>
        <w:t xml:space="preserve">the </w:t>
      </w:r>
      <w:r w:rsidR="00EF5984" w:rsidRPr="0045699A">
        <w:rPr>
          <w:rFonts w:ascii="Arial" w:hAnsi="Arial" w:cs="Arial"/>
          <w:lang w:val="en-US"/>
        </w:rPr>
        <w:t>apolipoprotein E receptor 2 (ApoER2</w:t>
      </w:r>
      <w:r w:rsidR="003A6F01" w:rsidRPr="0045699A">
        <w:rPr>
          <w:rFonts w:ascii="Arial" w:hAnsi="Arial" w:cs="Arial"/>
          <w:lang w:val="en-US"/>
        </w:rPr>
        <w:t xml:space="preserve"> or LRP8</w:t>
      </w:r>
      <w:r w:rsidR="00EF5984" w:rsidRPr="0045699A">
        <w:rPr>
          <w:rFonts w:ascii="Arial" w:hAnsi="Arial" w:cs="Arial"/>
          <w:lang w:val="en-US"/>
        </w:rPr>
        <w:t>)</w:t>
      </w:r>
      <w:r w:rsidR="00080ACD" w:rsidRPr="0045699A">
        <w:rPr>
          <w:rFonts w:ascii="Arial" w:hAnsi="Arial" w:cs="Arial"/>
          <w:lang w:val="en-US"/>
        </w:rPr>
        <w:t xml:space="preserve"> </w:t>
      </w:r>
      <w:r w:rsidR="00D65AA9" w:rsidRPr="0045699A">
        <w:rPr>
          <w:rFonts w:ascii="Arial" w:hAnsi="Arial" w:cs="Arial"/>
          <w:lang w:val="en-US"/>
        </w:rPr>
        <w:t>[</w:t>
      </w:r>
      <w:r w:rsidR="000A523A" w:rsidRPr="0045699A">
        <w:rPr>
          <w:rFonts w:ascii="Arial" w:hAnsi="Arial" w:cs="Arial"/>
          <w:lang w:val="en-US"/>
        </w:rPr>
        <w:t>33</w:t>
      </w:r>
      <w:r w:rsidR="00553BFA" w:rsidRPr="0045699A">
        <w:rPr>
          <w:rFonts w:ascii="Arial" w:hAnsi="Arial" w:cs="Arial"/>
          <w:lang w:val="en-US"/>
        </w:rPr>
        <w:t>]</w:t>
      </w:r>
      <w:r w:rsidR="00384F62" w:rsidRPr="0045699A">
        <w:rPr>
          <w:rFonts w:ascii="Arial" w:hAnsi="Arial" w:cs="Arial"/>
          <w:lang w:val="en-US"/>
        </w:rPr>
        <w:t xml:space="preserve">. Instead, in the liver and </w:t>
      </w:r>
      <w:r w:rsidR="00EC68E7" w:rsidRPr="0045699A">
        <w:rPr>
          <w:rFonts w:ascii="Arial" w:hAnsi="Arial" w:cs="Arial"/>
          <w:lang w:val="en-US"/>
        </w:rPr>
        <w:t xml:space="preserve">in the </w:t>
      </w:r>
      <w:r w:rsidR="00384F62" w:rsidRPr="0045699A">
        <w:rPr>
          <w:rFonts w:ascii="Arial" w:hAnsi="Arial" w:cs="Arial"/>
          <w:lang w:val="en-US"/>
        </w:rPr>
        <w:t>adipose tissue</w:t>
      </w:r>
      <w:r w:rsidR="009C3BFC" w:rsidRPr="0045699A">
        <w:rPr>
          <w:rFonts w:ascii="Arial" w:hAnsi="Arial" w:cs="Arial"/>
          <w:lang w:val="en-US"/>
        </w:rPr>
        <w:t>,</w:t>
      </w:r>
      <w:r w:rsidR="00384F62" w:rsidRPr="0045699A">
        <w:rPr>
          <w:rFonts w:ascii="Arial" w:hAnsi="Arial" w:cs="Arial"/>
          <w:lang w:val="en-US"/>
        </w:rPr>
        <w:t xml:space="preserve"> PCSK9 can interfere with triglyceride metabolism by </w:t>
      </w:r>
      <w:r w:rsidR="00EC68E7" w:rsidRPr="0045699A">
        <w:rPr>
          <w:rFonts w:ascii="Arial" w:hAnsi="Arial" w:cs="Arial"/>
          <w:lang w:val="en-US"/>
        </w:rPr>
        <w:t xml:space="preserve">interacting </w:t>
      </w:r>
      <w:r w:rsidR="005D6A46" w:rsidRPr="0045699A">
        <w:rPr>
          <w:rFonts w:ascii="Arial" w:hAnsi="Arial" w:cs="Arial"/>
          <w:lang w:val="en-US"/>
        </w:rPr>
        <w:t xml:space="preserve">with </w:t>
      </w:r>
      <w:r w:rsidR="007628CF" w:rsidRPr="0045699A">
        <w:rPr>
          <w:rFonts w:ascii="Arial" w:hAnsi="Arial" w:cs="Arial"/>
          <w:lang w:val="en-US"/>
        </w:rPr>
        <w:t>scavenger receptors</w:t>
      </w:r>
      <w:r w:rsidR="00EC68E7" w:rsidRPr="0045699A">
        <w:rPr>
          <w:rFonts w:ascii="Arial" w:hAnsi="Arial" w:cs="Arial"/>
          <w:lang w:val="en-US"/>
        </w:rPr>
        <w:t>,</w:t>
      </w:r>
      <w:r w:rsidR="007628CF" w:rsidRPr="0045699A">
        <w:rPr>
          <w:rFonts w:ascii="Arial" w:hAnsi="Arial" w:cs="Arial"/>
          <w:lang w:val="en-US"/>
        </w:rPr>
        <w:t xml:space="preserve"> such as </w:t>
      </w:r>
      <w:r w:rsidR="00384F62" w:rsidRPr="0045699A">
        <w:rPr>
          <w:rFonts w:ascii="Arial" w:hAnsi="Arial" w:cs="Arial"/>
          <w:lang w:val="en-US"/>
        </w:rPr>
        <w:t xml:space="preserve">cluster of differentiation 36 (CD36) </w:t>
      </w:r>
      <w:r w:rsidR="00D8712C" w:rsidRPr="0045699A">
        <w:rPr>
          <w:rFonts w:ascii="Arial" w:hAnsi="Arial" w:cs="Arial"/>
          <w:lang w:val="en-US"/>
        </w:rPr>
        <w:t>[</w:t>
      </w:r>
      <w:r w:rsidR="000A523A" w:rsidRPr="0045699A">
        <w:rPr>
          <w:rFonts w:ascii="Arial" w:hAnsi="Arial" w:cs="Arial"/>
          <w:lang w:val="en-US"/>
        </w:rPr>
        <w:t>39</w:t>
      </w:r>
      <w:r w:rsidR="00D65AA9" w:rsidRPr="0045699A">
        <w:rPr>
          <w:rFonts w:ascii="Arial" w:hAnsi="Arial" w:cs="Arial"/>
          <w:lang w:val="en-US"/>
        </w:rPr>
        <w:t>-</w:t>
      </w:r>
      <w:r w:rsidR="000A523A" w:rsidRPr="0045699A">
        <w:rPr>
          <w:rFonts w:ascii="Arial" w:hAnsi="Arial" w:cs="Arial"/>
          <w:lang w:val="en-US"/>
        </w:rPr>
        <w:t>40</w:t>
      </w:r>
      <w:r w:rsidR="00553BFA" w:rsidRPr="0045699A">
        <w:rPr>
          <w:rFonts w:ascii="Arial" w:hAnsi="Arial" w:cs="Arial"/>
          <w:lang w:val="en-US"/>
        </w:rPr>
        <w:t>]</w:t>
      </w:r>
      <w:r w:rsidR="00A647D8" w:rsidRPr="0045699A">
        <w:rPr>
          <w:rFonts w:ascii="Arial" w:hAnsi="Arial" w:cs="Arial"/>
          <w:lang w:val="en-US"/>
        </w:rPr>
        <w:t>.</w:t>
      </w:r>
    </w:p>
    <w:p w14:paraId="4015D546" w14:textId="7A7EBA0E" w:rsidR="0040527A" w:rsidRPr="0045699A" w:rsidRDefault="00BD3BB0"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 xml:space="preserve">PCSK9 </w:t>
      </w:r>
      <w:r w:rsidR="009325CD" w:rsidRPr="0045699A">
        <w:rPr>
          <w:rFonts w:ascii="Arial" w:hAnsi="Arial" w:cs="Arial"/>
          <w:lang w:val="en-US"/>
        </w:rPr>
        <w:t>is</w:t>
      </w:r>
      <w:r w:rsidR="00C71F9D" w:rsidRPr="0045699A">
        <w:rPr>
          <w:rFonts w:ascii="Arial" w:hAnsi="Arial" w:cs="Arial"/>
          <w:lang w:val="en-US"/>
        </w:rPr>
        <w:t xml:space="preserve"> also</w:t>
      </w:r>
      <w:r w:rsidR="009325CD" w:rsidRPr="0045699A">
        <w:rPr>
          <w:rFonts w:ascii="Arial" w:hAnsi="Arial" w:cs="Arial"/>
          <w:lang w:val="en-US"/>
        </w:rPr>
        <w:t xml:space="preserve"> associated</w:t>
      </w:r>
      <w:r w:rsidR="00A647D8" w:rsidRPr="0045699A">
        <w:rPr>
          <w:rFonts w:ascii="Arial" w:hAnsi="Arial" w:cs="Arial"/>
          <w:lang w:val="en-US"/>
        </w:rPr>
        <w:t xml:space="preserve"> with </w:t>
      </w:r>
      <w:r w:rsidR="009325CD" w:rsidRPr="0045699A">
        <w:rPr>
          <w:rFonts w:ascii="Arial" w:hAnsi="Arial" w:cs="Arial"/>
          <w:lang w:val="en-US"/>
        </w:rPr>
        <w:t xml:space="preserve">degradation of </w:t>
      </w:r>
      <w:r w:rsidR="00410F86" w:rsidRPr="0045699A">
        <w:rPr>
          <w:rFonts w:ascii="Arial" w:hAnsi="Arial" w:cs="Arial"/>
          <w:lang w:val="en-US"/>
        </w:rPr>
        <w:t xml:space="preserve">the </w:t>
      </w:r>
      <w:r w:rsidR="00080ACD" w:rsidRPr="0045699A">
        <w:rPr>
          <w:rFonts w:ascii="Arial" w:hAnsi="Arial" w:cs="Arial"/>
          <w:lang w:val="en-US"/>
        </w:rPr>
        <w:t>lipoprot</w:t>
      </w:r>
      <w:r w:rsidR="00EF5984" w:rsidRPr="0045699A">
        <w:rPr>
          <w:rFonts w:ascii="Arial" w:hAnsi="Arial" w:cs="Arial"/>
          <w:lang w:val="en-US"/>
        </w:rPr>
        <w:t>ein receptor related protein 1 (LRP-1)</w:t>
      </w:r>
      <w:r w:rsidR="00410F86" w:rsidRPr="0045699A">
        <w:rPr>
          <w:rFonts w:ascii="Arial" w:hAnsi="Arial" w:cs="Arial"/>
          <w:lang w:val="en-US"/>
        </w:rPr>
        <w:t>. This receptor</w:t>
      </w:r>
      <w:r w:rsidR="00EF5984" w:rsidRPr="0045699A">
        <w:rPr>
          <w:rFonts w:ascii="Arial" w:hAnsi="Arial" w:cs="Arial"/>
          <w:lang w:val="en-US"/>
        </w:rPr>
        <w:t xml:space="preserve"> expresse</w:t>
      </w:r>
      <w:r w:rsidR="00410F86" w:rsidRPr="0045699A">
        <w:rPr>
          <w:rFonts w:ascii="Arial" w:hAnsi="Arial" w:cs="Arial"/>
          <w:lang w:val="en-US"/>
        </w:rPr>
        <w:t>s</w:t>
      </w:r>
      <w:r w:rsidR="009325CD" w:rsidRPr="0045699A">
        <w:rPr>
          <w:rFonts w:ascii="Arial" w:hAnsi="Arial" w:cs="Arial"/>
          <w:lang w:val="en-US"/>
        </w:rPr>
        <w:t xml:space="preserve"> the same EGF-A domain of LDLR </w:t>
      </w:r>
      <w:r w:rsidR="00D8712C" w:rsidRPr="0045699A">
        <w:rPr>
          <w:rFonts w:ascii="Arial" w:hAnsi="Arial" w:cs="Arial"/>
          <w:lang w:val="en-US"/>
        </w:rPr>
        <w:t>[</w:t>
      </w:r>
      <w:r w:rsidR="001850A6" w:rsidRPr="0045699A">
        <w:rPr>
          <w:rFonts w:ascii="Arial" w:hAnsi="Arial" w:cs="Arial"/>
          <w:lang w:val="en-US"/>
        </w:rPr>
        <w:t>4</w:t>
      </w:r>
      <w:r w:rsidR="000A523A" w:rsidRPr="0045699A">
        <w:rPr>
          <w:rFonts w:ascii="Arial" w:hAnsi="Arial" w:cs="Arial"/>
          <w:lang w:val="en-US"/>
        </w:rPr>
        <w:t>1</w:t>
      </w:r>
      <w:r w:rsidR="00D65AA9" w:rsidRPr="0045699A">
        <w:rPr>
          <w:rFonts w:ascii="Arial" w:hAnsi="Arial" w:cs="Arial"/>
          <w:lang w:val="en-US"/>
        </w:rPr>
        <w:t>-</w:t>
      </w:r>
      <w:r w:rsidR="000A523A" w:rsidRPr="0045699A">
        <w:rPr>
          <w:rFonts w:ascii="Arial" w:hAnsi="Arial" w:cs="Arial"/>
          <w:lang w:val="en-US"/>
        </w:rPr>
        <w:t>42</w:t>
      </w:r>
      <w:r w:rsidR="00553BFA" w:rsidRPr="0045699A">
        <w:rPr>
          <w:rFonts w:ascii="Arial" w:hAnsi="Arial" w:cs="Arial"/>
          <w:lang w:val="en-US"/>
        </w:rPr>
        <w:t>].</w:t>
      </w:r>
      <w:r w:rsidR="009325CD" w:rsidRPr="0045699A">
        <w:rPr>
          <w:rFonts w:ascii="Arial" w:hAnsi="Arial" w:cs="Arial"/>
          <w:lang w:val="en-US"/>
        </w:rPr>
        <w:t xml:space="preserve"> It </w:t>
      </w:r>
      <w:r w:rsidR="00EC68E7" w:rsidRPr="0045699A">
        <w:rPr>
          <w:rFonts w:ascii="Arial" w:hAnsi="Arial" w:cs="Arial"/>
          <w:lang w:val="en-US"/>
        </w:rPr>
        <w:t xml:space="preserve">has been </w:t>
      </w:r>
      <w:r w:rsidR="009325CD" w:rsidRPr="0045699A">
        <w:rPr>
          <w:rFonts w:ascii="Arial" w:hAnsi="Arial" w:cs="Arial"/>
          <w:lang w:val="en-US"/>
        </w:rPr>
        <w:t>suggest</w:t>
      </w:r>
      <w:r w:rsidR="00A210E7" w:rsidRPr="0045699A">
        <w:rPr>
          <w:rFonts w:ascii="Arial" w:hAnsi="Arial" w:cs="Arial"/>
          <w:lang w:val="en-US"/>
        </w:rPr>
        <w:t>ed</w:t>
      </w:r>
      <w:r w:rsidR="009325CD" w:rsidRPr="0045699A">
        <w:rPr>
          <w:rFonts w:ascii="Arial" w:hAnsi="Arial" w:cs="Arial"/>
          <w:lang w:val="en-US"/>
        </w:rPr>
        <w:t xml:space="preserve"> that</w:t>
      </w:r>
      <w:r w:rsidR="008D36A4" w:rsidRPr="0045699A">
        <w:rPr>
          <w:rFonts w:ascii="Arial" w:hAnsi="Arial" w:cs="Arial"/>
          <w:lang w:val="en-US"/>
        </w:rPr>
        <w:t>,</w:t>
      </w:r>
      <w:r w:rsidR="009325CD" w:rsidRPr="0045699A">
        <w:rPr>
          <w:rFonts w:ascii="Arial" w:hAnsi="Arial" w:cs="Arial"/>
          <w:lang w:val="en-US"/>
        </w:rPr>
        <w:t xml:space="preserve"> </w:t>
      </w:r>
      <w:r w:rsidR="00C71F9D" w:rsidRPr="0045699A">
        <w:rPr>
          <w:rFonts w:ascii="Arial" w:hAnsi="Arial" w:cs="Arial"/>
          <w:lang w:val="en-US"/>
        </w:rPr>
        <w:t xml:space="preserve">in </w:t>
      </w:r>
      <w:r w:rsidR="00EC68E7" w:rsidRPr="0045699A">
        <w:rPr>
          <w:rFonts w:ascii="Arial" w:hAnsi="Arial" w:cs="Arial"/>
          <w:lang w:val="en-US"/>
        </w:rPr>
        <w:t xml:space="preserve">the </w:t>
      </w:r>
      <w:r w:rsidR="00C71F9D" w:rsidRPr="0045699A">
        <w:rPr>
          <w:rFonts w:ascii="Arial" w:hAnsi="Arial" w:cs="Arial"/>
          <w:lang w:val="en-US"/>
        </w:rPr>
        <w:t>atherosclerotic plaque</w:t>
      </w:r>
      <w:r w:rsidR="008D36A4" w:rsidRPr="0045699A">
        <w:rPr>
          <w:rFonts w:ascii="Arial" w:hAnsi="Arial" w:cs="Arial"/>
          <w:lang w:val="en-US"/>
        </w:rPr>
        <w:t>,</w:t>
      </w:r>
      <w:r w:rsidR="00C71F9D" w:rsidRPr="0045699A">
        <w:rPr>
          <w:rFonts w:ascii="Arial" w:hAnsi="Arial" w:cs="Arial"/>
          <w:lang w:val="en-US"/>
        </w:rPr>
        <w:t xml:space="preserve"> </w:t>
      </w:r>
      <w:r w:rsidR="003A6F01" w:rsidRPr="0045699A">
        <w:rPr>
          <w:rFonts w:ascii="Arial" w:hAnsi="Arial" w:cs="Arial"/>
          <w:lang w:val="en-US"/>
        </w:rPr>
        <w:t>the degradation of LPR</w:t>
      </w:r>
      <w:r w:rsidR="00C71F9D" w:rsidRPr="0045699A">
        <w:rPr>
          <w:rFonts w:ascii="Arial" w:hAnsi="Arial" w:cs="Arial"/>
          <w:lang w:val="en-US"/>
        </w:rPr>
        <w:t>1</w:t>
      </w:r>
      <w:r w:rsidR="009325CD" w:rsidRPr="0045699A">
        <w:rPr>
          <w:rFonts w:ascii="Arial" w:hAnsi="Arial" w:cs="Arial"/>
          <w:lang w:val="en-US"/>
        </w:rPr>
        <w:t xml:space="preserve"> results in </w:t>
      </w:r>
      <w:r w:rsidR="00EC68E7" w:rsidRPr="0045699A">
        <w:rPr>
          <w:rFonts w:ascii="Arial" w:hAnsi="Arial" w:cs="Arial"/>
          <w:lang w:val="en-US"/>
        </w:rPr>
        <w:t xml:space="preserve">both </w:t>
      </w:r>
      <w:r w:rsidR="009325CD" w:rsidRPr="0045699A">
        <w:rPr>
          <w:rFonts w:ascii="Arial" w:hAnsi="Arial" w:cs="Arial"/>
          <w:lang w:val="en-US"/>
        </w:rPr>
        <w:t>increas</w:t>
      </w:r>
      <w:r w:rsidR="00CC1773" w:rsidRPr="0045699A">
        <w:rPr>
          <w:rFonts w:ascii="Arial" w:hAnsi="Arial" w:cs="Arial"/>
          <w:lang w:val="en-US"/>
        </w:rPr>
        <w:t>e</w:t>
      </w:r>
      <w:r w:rsidR="00EC68E7" w:rsidRPr="0045699A">
        <w:rPr>
          <w:rFonts w:ascii="Arial" w:hAnsi="Arial" w:cs="Arial"/>
          <w:lang w:val="en-US"/>
        </w:rPr>
        <w:t>d</w:t>
      </w:r>
      <w:r w:rsidR="00CC1773" w:rsidRPr="0045699A">
        <w:rPr>
          <w:rFonts w:ascii="Arial" w:hAnsi="Arial" w:cs="Arial"/>
          <w:lang w:val="en-US"/>
        </w:rPr>
        <w:t xml:space="preserve"> </w:t>
      </w:r>
      <w:r w:rsidR="009325CD" w:rsidRPr="0045699A">
        <w:rPr>
          <w:rFonts w:ascii="Arial" w:hAnsi="Arial" w:cs="Arial"/>
          <w:lang w:val="en-US"/>
        </w:rPr>
        <w:t xml:space="preserve">tissue factor </w:t>
      </w:r>
      <w:r w:rsidR="00631C1A" w:rsidRPr="0045699A">
        <w:rPr>
          <w:rFonts w:ascii="Arial" w:hAnsi="Arial" w:cs="Arial"/>
          <w:lang w:val="en-US"/>
        </w:rPr>
        <w:t>expression</w:t>
      </w:r>
      <w:r w:rsidR="009325CD" w:rsidRPr="0045699A">
        <w:rPr>
          <w:rFonts w:ascii="Arial" w:hAnsi="Arial" w:cs="Arial"/>
          <w:lang w:val="en-US"/>
        </w:rPr>
        <w:t xml:space="preserve"> by </w:t>
      </w:r>
      <w:r w:rsidR="00236650" w:rsidRPr="0045699A">
        <w:rPr>
          <w:rFonts w:ascii="Arial" w:hAnsi="Arial" w:cs="Arial"/>
          <w:lang w:val="en-US"/>
        </w:rPr>
        <w:t>ECs</w:t>
      </w:r>
      <w:r w:rsidR="00CA65E9" w:rsidRPr="0045699A">
        <w:rPr>
          <w:rFonts w:ascii="Arial" w:hAnsi="Arial" w:cs="Arial"/>
          <w:lang w:val="en-US"/>
        </w:rPr>
        <w:t xml:space="preserve"> </w:t>
      </w:r>
      <w:r w:rsidR="001850A6" w:rsidRPr="0045699A">
        <w:rPr>
          <w:rFonts w:ascii="Arial" w:hAnsi="Arial" w:cs="Arial"/>
          <w:lang w:val="en-US"/>
        </w:rPr>
        <w:t>[</w:t>
      </w:r>
      <w:r w:rsidR="000A523A" w:rsidRPr="0045699A">
        <w:rPr>
          <w:rFonts w:ascii="Arial" w:hAnsi="Arial" w:cs="Arial"/>
          <w:lang w:val="en-US"/>
        </w:rPr>
        <w:t>41</w:t>
      </w:r>
      <w:r w:rsidR="00553BFA" w:rsidRPr="0045699A">
        <w:rPr>
          <w:rFonts w:ascii="Arial" w:hAnsi="Arial" w:cs="Arial"/>
          <w:lang w:val="en-US"/>
        </w:rPr>
        <w:t xml:space="preserve">] </w:t>
      </w:r>
      <w:r w:rsidR="004432ED" w:rsidRPr="0045699A">
        <w:rPr>
          <w:rFonts w:ascii="Arial" w:hAnsi="Arial" w:cs="Arial"/>
          <w:lang w:val="en-US"/>
        </w:rPr>
        <w:t>and</w:t>
      </w:r>
      <w:r w:rsidR="009325CD" w:rsidRPr="0045699A">
        <w:rPr>
          <w:rFonts w:ascii="Arial" w:hAnsi="Arial" w:cs="Arial"/>
          <w:lang w:val="en-US"/>
        </w:rPr>
        <w:t xml:space="preserve"> </w:t>
      </w:r>
      <w:r w:rsidR="00EC68E7" w:rsidRPr="0045699A">
        <w:rPr>
          <w:rFonts w:ascii="Arial" w:hAnsi="Arial" w:cs="Arial"/>
          <w:lang w:val="en-US"/>
        </w:rPr>
        <w:t xml:space="preserve">a </w:t>
      </w:r>
      <w:r w:rsidR="009325CD" w:rsidRPr="0045699A">
        <w:rPr>
          <w:rFonts w:ascii="Arial" w:hAnsi="Arial" w:cs="Arial"/>
          <w:lang w:val="en-US"/>
        </w:rPr>
        <w:t>pro-inflammatory response by macrophages</w:t>
      </w:r>
      <w:r w:rsidR="00CA65E9" w:rsidRPr="0045699A">
        <w:rPr>
          <w:rFonts w:ascii="Arial" w:hAnsi="Arial" w:cs="Arial"/>
          <w:lang w:val="en-US"/>
        </w:rPr>
        <w:t xml:space="preserve"> </w:t>
      </w:r>
      <w:r w:rsidR="00553BFA" w:rsidRPr="0045699A">
        <w:rPr>
          <w:rFonts w:ascii="Arial" w:hAnsi="Arial" w:cs="Arial"/>
          <w:lang w:val="en-US"/>
        </w:rPr>
        <w:t>[</w:t>
      </w:r>
      <w:r w:rsidR="00D65AA9" w:rsidRPr="0045699A">
        <w:rPr>
          <w:rFonts w:ascii="Arial" w:hAnsi="Arial" w:cs="Arial"/>
          <w:lang w:val="en-US"/>
        </w:rPr>
        <w:t>4</w:t>
      </w:r>
      <w:r w:rsidR="000A523A" w:rsidRPr="0045699A">
        <w:rPr>
          <w:rFonts w:ascii="Arial" w:hAnsi="Arial" w:cs="Arial"/>
          <w:lang w:val="en-US"/>
        </w:rPr>
        <w:t>2</w:t>
      </w:r>
      <w:r w:rsidR="00553BFA" w:rsidRPr="0045699A">
        <w:rPr>
          <w:rFonts w:ascii="Arial" w:hAnsi="Arial" w:cs="Arial"/>
          <w:lang w:val="en-US"/>
        </w:rPr>
        <w:t>].</w:t>
      </w:r>
      <w:r w:rsidR="00A5036B" w:rsidRPr="0045699A">
        <w:rPr>
          <w:rFonts w:ascii="Arial" w:hAnsi="Arial" w:cs="Arial"/>
          <w:lang w:val="en-US"/>
        </w:rPr>
        <w:t xml:space="preserve"> </w:t>
      </w:r>
    </w:p>
    <w:p w14:paraId="0CE2F825" w14:textId="3B1B8DE8" w:rsidR="00EC68E7" w:rsidRPr="0045699A" w:rsidRDefault="00BF5001" w:rsidP="00341624">
      <w:pPr>
        <w:pStyle w:val="Titolo1"/>
        <w:tabs>
          <w:tab w:val="left" w:pos="993"/>
        </w:tabs>
        <w:spacing w:after="240" w:line="360" w:lineRule="auto"/>
        <w:jc w:val="both"/>
        <w:rPr>
          <w:lang w:val="en-US"/>
        </w:rPr>
      </w:pPr>
      <w:bookmarkStart w:id="5" w:name="_Toc47103043"/>
      <w:r w:rsidRPr="0045699A">
        <w:rPr>
          <w:rFonts w:ascii="Arial" w:hAnsi="Arial" w:cs="Arial"/>
          <w:lang w:val="en-US"/>
        </w:rPr>
        <w:lastRenderedPageBreak/>
        <w:t>Alternative r</w:t>
      </w:r>
      <w:r w:rsidR="000C3514" w:rsidRPr="0045699A">
        <w:rPr>
          <w:rFonts w:ascii="Arial" w:hAnsi="Arial" w:cs="Arial"/>
          <w:lang w:val="en-US"/>
        </w:rPr>
        <w:t>ole</w:t>
      </w:r>
      <w:r w:rsidRPr="0045699A">
        <w:rPr>
          <w:rFonts w:ascii="Arial" w:hAnsi="Arial" w:cs="Arial"/>
          <w:lang w:val="en-US"/>
        </w:rPr>
        <w:t>s</w:t>
      </w:r>
      <w:r w:rsidR="000C3514" w:rsidRPr="0045699A">
        <w:rPr>
          <w:rFonts w:ascii="Arial" w:hAnsi="Arial" w:cs="Arial"/>
          <w:lang w:val="en-US"/>
        </w:rPr>
        <w:t xml:space="preserve"> of PCSK9 in the </w:t>
      </w:r>
      <w:r w:rsidR="00EC68E7" w:rsidRPr="0045699A">
        <w:rPr>
          <w:rFonts w:ascii="Arial" w:hAnsi="Arial" w:cs="Arial"/>
          <w:lang w:val="en-US"/>
        </w:rPr>
        <w:t xml:space="preserve">various </w:t>
      </w:r>
      <w:r w:rsidR="000C3514" w:rsidRPr="0045699A">
        <w:rPr>
          <w:rFonts w:ascii="Arial" w:hAnsi="Arial" w:cs="Arial"/>
          <w:lang w:val="en-US"/>
        </w:rPr>
        <w:t>cell types involved in atherosclerosis</w:t>
      </w:r>
      <w:bookmarkEnd w:id="5"/>
    </w:p>
    <w:p w14:paraId="4362866E" w14:textId="6AB49662" w:rsidR="000C3514" w:rsidRPr="0045699A" w:rsidRDefault="00502499" w:rsidP="00341624">
      <w:pPr>
        <w:tabs>
          <w:tab w:val="left" w:pos="993"/>
        </w:tabs>
        <w:spacing w:after="240" w:line="360" w:lineRule="auto"/>
        <w:jc w:val="both"/>
        <w:rPr>
          <w:rFonts w:ascii="Arial" w:hAnsi="Arial" w:cs="Arial"/>
          <w:lang w:val="en-US"/>
        </w:rPr>
      </w:pPr>
      <w:r w:rsidRPr="0045699A">
        <w:rPr>
          <w:rFonts w:ascii="Arial" w:hAnsi="Arial" w:cs="Arial"/>
          <w:lang w:val="en-US"/>
        </w:rPr>
        <w:tab/>
      </w:r>
      <w:r w:rsidR="004B195E" w:rsidRPr="0045699A">
        <w:rPr>
          <w:rFonts w:ascii="Arial" w:hAnsi="Arial" w:cs="Arial"/>
          <w:lang w:val="en-US"/>
        </w:rPr>
        <w:t xml:space="preserve">Several years ago, it was demonstrated that expression levels of PCSK9 were higher in </w:t>
      </w:r>
      <w:r w:rsidR="00BB4576" w:rsidRPr="0045699A">
        <w:rPr>
          <w:rFonts w:ascii="Arial" w:hAnsi="Arial" w:cs="Arial"/>
          <w:lang w:val="en-US"/>
        </w:rPr>
        <w:t xml:space="preserve">various </w:t>
      </w:r>
      <w:r w:rsidR="004B195E" w:rsidRPr="0045699A">
        <w:rPr>
          <w:rFonts w:ascii="Arial" w:hAnsi="Arial" w:cs="Arial"/>
          <w:lang w:val="en-US"/>
        </w:rPr>
        <w:t xml:space="preserve">cellular components of </w:t>
      </w:r>
      <w:r w:rsidR="00BB4576" w:rsidRPr="0045699A">
        <w:rPr>
          <w:rFonts w:ascii="Arial" w:hAnsi="Arial" w:cs="Arial"/>
          <w:lang w:val="en-US"/>
        </w:rPr>
        <w:t xml:space="preserve">the </w:t>
      </w:r>
      <w:r w:rsidR="004B195E" w:rsidRPr="0045699A">
        <w:rPr>
          <w:rFonts w:ascii="Arial" w:hAnsi="Arial" w:cs="Arial"/>
          <w:lang w:val="en-US"/>
        </w:rPr>
        <w:t>atherosclerotic plaque (SMCs</w:t>
      </w:r>
      <w:r w:rsidR="00BB4576" w:rsidRPr="0045699A">
        <w:rPr>
          <w:rFonts w:ascii="Arial" w:hAnsi="Arial" w:cs="Arial"/>
          <w:lang w:val="en-US"/>
        </w:rPr>
        <w:t xml:space="preserve"> and </w:t>
      </w:r>
      <w:r w:rsidR="004B195E" w:rsidRPr="0045699A">
        <w:rPr>
          <w:rFonts w:ascii="Arial" w:hAnsi="Arial" w:cs="Arial"/>
          <w:lang w:val="en-US"/>
        </w:rPr>
        <w:t xml:space="preserve">monocyte/macrophages). </w:t>
      </w:r>
      <w:r w:rsidR="00BB4576" w:rsidRPr="0045699A">
        <w:rPr>
          <w:rFonts w:ascii="Arial" w:hAnsi="Arial" w:cs="Arial"/>
          <w:lang w:val="en-US"/>
        </w:rPr>
        <w:t>These</w:t>
      </w:r>
      <w:r w:rsidR="004B195E" w:rsidRPr="0045699A">
        <w:rPr>
          <w:rFonts w:ascii="Arial" w:hAnsi="Arial" w:cs="Arial"/>
          <w:lang w:val="en-US"/>
        </w:rPr>
        <w:t xml:space="preserve"> data </w:t>
      </w:r>
      <w:r w:rsidR="00BB4576" w:rsidRPr="0045699A">
        <w:rPr>
          <w:rFonts w:ascii="Arial" w:hAnsi="Arial" w:cs="Arial"/>
          <w:lang w:val="en-US"/>
        </w:rPr>
        <w:t xml:space="preserve">first </w:t>
      </w:r>
      <w:r w:rsidR="004B195E" w:rsidRPr="0045699A">
        <w:rPr>
          <w:rFonts w:ascii="Arial" w:hAnsi="Arial" w:cs="Arial"/>
          <w:lang w:val="en-US"/>
        </w:rPr>
        <w:t xml:space="preserve">suggested that PCSK9 </w:t>
      </w:r>
      <w:r w:rsidR="00F739FC" w:rsidRPr="0045699A">
        <w:rPr>
          <w:rFonts w:ascii="Arial" w:hAnsi="Arial" w:cs="Arial"/>
          <w:lang w:val="en-US"/>
        </w:rPr>
        <w:t xml:space="preserve">was </w:t>
      </w:r>
      <w:r w:rsidR="004B195E" w:rsidRPr="0045699A">
        <w:rPr>
          <w:rFonts w:ascii="Arial" w:hAnsi="Arial" w:cs="Arial"/>
          <w:lang w:val="en-US"/>
        </w:rPr>
        <w:t xml:space="preserve">involved in </w:t>
      </w:r>
      <w:r w:rsidR="00BB4576" w:rsidRPr="0045699A">
        <w:rPr>
          <w:rFonts w:ascii="Arial" w:hAnsi="Arial" w:cs="Arial"/>
          <w:lang w:val="en-US"/>
        </w:rPr>
        <w:t xml:space="preserve">the </w:t>
      </w:r>
      <w:r w:rsidR="004B195E" w:rsidRPr="0045699A">
        <w:rPr>
          <w:rFonts w:ascii="Arial" w:hAnsi="Arial" w:cs="Arial"/>
          <w:lang w:val="en-US"/>
        </w:rPr>
        <w:t>pathophysiology of atherosclerosis also through actions in</w:t>
      </w:r>
      <w:r w:rsidR="001850A6" w:rsidRPr="0045699A">
        <w:rPr>
          <w:rFonts w:ascii="Arial" w:hAnsi="Arial" w:cs="Arial"/>
          <w:lang w:val="en-US"/>
        </w:rPr>
        <w:t>dependent from LDLR cleavage [15,</w:t>
      </w:r>
      <w:r w:rsidR="007E5C77" w:rsidRPr="0045699A">
        <w:rPr>
          <w:rFonts w:ascii="Arial" w:hAnsi="Arial" w:cs="Arial"/>
          <w:lang w:val="en-US"/>
        </w:rPr>
        <w:t>43</w:t>
      </w:r>
      <w:r w:rsidR="004B195E" w:rsidRPr="0045699A">
        <w:rPr>
          <w:rFonts w:ascii="Arial" w:hAnsi="Arial" w:cs="Arial"/>
          <w:lang w:val="en-US"/>
        </w:rPr>
        <w:t>]</w:t>
      </w:r>
      <w:r w:rsidR="00715DEB" w:rsidRPr="0045699A">
        <w:rPr>
          <w:rFonts w:ascii="Arial" w:hAnsi="Arial" w:cs="Arial"/>
          <w:lang w:val="en-US"/>
        </w:rPr>
        <w:t>.</w:t>
      </w:r>
      <w:r w:rsidR="004B195E" w:rsidRPr="0045699A">
        <w:rPr>
          <w:rFonts w:ascii="Arial" w:hAnsi="Arial" w:cs="Arial"/>
          <w:lang w:val="en-US"/>
        </w:rPr>
        <w:t xml:space="preserve"> The alternative roles of PCSK9 in these cellular elements </w:t>
      </w:r>
      <w:r w:rsidR="00F739FC" w:rsidRPr="0045699A">
        <w:rPr>
          <w:rFonts w:ascii="Arial" w:hAnsi="Arial" w:cs="Arial"/>
          <w:lang w:val="en-US"/>
        </w:rPr>
        <w:t>involved in atherosclero</w:t>
      </w:r>
      <w:r w:rsidR="00BB4576" w:rsidRPr="0045699A">
        <w:rPr>
          <w:rFonts w:ascii="Arial" w:hAnsi="Arial" w:cs="Arial"/>
          <w:lang w:val="en-US"/>
        </w:rPr>
        <w:t>sis</w:t>
      </w:r>
      <w:r w:rsidR="00F739FC" w:rsidRPr="0045699A">
        <w:rPr>
          <w:rFonts w:ascii="Arial" w:hAnsi="Arial" w:cs="Arial"/>
          <w:lang w:val="en-US"/>
        </w:rPr>
        <w:t xml:space="preserve"> are </w:t>
      </w:r>
      <w:r w:rsidR="004B195E" w:rsidRPr="0045699A">
        <w:rPr>
          <w:rFonts w:ascii="Arial" w:hAnsi="Arial" w:cs="Arial"/>
          <w:lang w:val="en-US"/>
        </w:rPr>
        <w:t>described below.</w:t>
      </w:r>
      <w:r w:rsidR="004B195E" w:rsidRPr="0045699A" w:rsidDel="001C5CF8">
        <w:rPr>
          <w:rFonts w:ascii="Arial" w:hAnsi="Arial" w:cs="Arial"/>
          <w:lang w:val="en-US"/>
        </w:rPr>
        <w:t xml:space="preserve"> </w:t>
      </w:r>
    </w:p>
    <w:p w14:paraId="35CBF8DD" w14:textId="4816E1ED" w:rsidR="00F22F1C" w:rsidRPr="0045699A" w:rsidRDefault="00C51758" w:rsidP="00E93B68">
      <w:pPr>
        <w:pStyle w:val="Titolo2"/>
        <w:tabs>
          <w:tab w:val="left" w:pos="993"/>
        </w:tabs>
        <w:spacing w:after="240" w:line="360" w:lineRule="auto"/>
        <w:jc w:val="both"/>
        <w:rPr>
          <w:rFonts w:ascii="Arial" w:hAnsi="Arial" w:cs="Arial"/>
          <w:lang w:val="en-US"/>
        </w:rPr>
      </w:pPr>
      <w:bookmarkStart w:id="6" w:name="_Toc47103044"/>
      <w:r w:rsidRPr="0045699A">
        <w:rPr>
          <w:rFonts w:ascii="Arial" w:hAnsi="Arial" w:cs="Arial"/>
          <w:lang w:val="en-US"/>
        </w:rPr>
        <w:t>E</w:t>
      </w:r>
      <w:r w:rsidR="00C34487" w:rsidRPr="0045699A">
        <w:rPr>
          <w:rFonts w:ascii="Arial" w:hAnsi="Arial" w:cs="Arial"/>
          <w:lang w:val="en-US"/>
        </w:rPr>
        <w:t>ndothelial cells</w:t>
      </w:r>
      <w:bookmarkEnd w:id="6"/>
    </w:p>
    <w:p w14:paraId="249C7DCC" w14:textId="2341F59E" w:rsidR="0028347E" w:rsidRPr="0045699A" w:rsidRDefault="00BB4576"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ab/>
      </w:r>
      <w:r w:rsidR="0022629C" w:rsidRPr="0045699A">
        <w:rPr>
          <w:rFonts w:ascii="Arial" w:hAnsi="Arial" w:cs="Arial"/>
          <w:lang w:val="en-US"/>
        </w:rPr>
        <w:t xml:space="preserve">Dysregulation </w:t>
      </w:r>
      <w:r w:rsidR="003F279A" w:rsidRPr="0045699A">
        <w:rPr>
          <w:rFonts w:ascii="Arial" w:hAnsi="Arial" w:cs="Arial"/>
          <w:lang w:val="en-US"/>
        </w:rPr>
        <w:t>in</w:t>
      </w:r>
      <w:r w:rsidR="00087A17" w:rsidRPr="0045699A">
        <w:rPr>
          <w:rFonts w:ascii="Arial" w:hAnsi="Arial" w:cs="Arial"/>
          <w:lang w:val="en-US"/>
        </w:rPr>
        <w:t xml:space="preserve"> </w:t>
      </w:r>
      <w:r w:rsidRPr="0045699A">
        <w:rPr>
          <w:rFonts w:ascii="Arial" w:hAnsi="Arial" w:cs="Arial"/>
          <w:lang w:val="en-US"/>
        </w:rPr>
        <w:t xml:space="preserve">the </w:t>
      </w:r>
      <w:r w:rsidR="00087A17" w:rsidRPr="0045699A">
        <w:rPr>
          <w:rFonts w:ascii="Arial" w:hAnsi="Arial" w:cs="Arial"/>
          <w:lang w:val="en-US"/>
        </w:rPr>
        <w:t xml:space="preserve">normal </w:t>
      </w:r>
      <w:r w:rsidR="00A01A45" w:rsidRPr="0045699A">
        <w:rPr>
          <w:rFonts w:ascii="Arial" w:hAnsi="Arial" w:cs="Arial"/>
          <w:lang w:val="en-US"/>
        </w:rPr>
        <w:t xml:space="preserve">hemodynamic </w:t>
      </w:r>
      <w:r w:rsidR="00087A17" w:rsidRPr="0045699A">
        <w:rPr>
          <w:rFonts w:ascii="Arial" w:hAnsi="Arial" w:cs="Arial"/>
          <w:lang w:val="en-US"/>
        </w:rPr>
        <w:t>shear stress, high circulating levels of pro-inflammatory mediator (</w:t>
      </w:r>
      <w:proofErr w:type="spellStart"/>
      <w:r w:rsidR="00087A17" w:rsidRPr="0045699A">
        <w:rPr>
          <w:rFonts w:ascii="Arial" w:hAnsi="Arial" w:cs="Arial"/>
          <w:lang w:val="en-US"/>
        </w:rPr>
        <w:t>oxLDL</w:t>
      </w:r>
      <w:proofErr w:type="spellEnd"/>
      <w:r w:rsidR="00087A17" w:rsidRPr="0045699A">
        <w:rPr>
          <w:rFonts w:ascii="Arial" w:hAnsi="Arial" w:cs="Arial"/>
          <w:lang w:val="en-US"/>
        </w:rPr>
        <w:t xml:space="preserve">, TNFα, IL-1β), excessive </w:t>
      </w:r>
      <w:r w:rsidRPr="0045699A">
        <w:rPr>
          <w:rFonts w:ascii="Arial" w:hAnsi="Arial" w:cs="Arial"/>
          <w:lang w:val="en-US"/>
        </w:rPr>
        <w:t xml:space="preserve">production of </w:t>
      </w:r>
      <w:r w:rsidR="0053557E" w:rsidRPr="0045699A">
        <w:rPr>
          <w:rFonts w:ascii="Arial" w:hAnsi="Arial" w:cs="Arial"/>
          <w:lang w:val="en-US"/>
        </w:rPr>
        <w:t>reactive oxygen species (</w:t>
      </w:r>
      <w:r w:rsidR="00087A17" w:rsidRPr="0045699A">
        <w:rPr>
          <w:rFonts w:ascii="Arial" w:hAnsi="Arial" w:cs="Arial"/>
          <w:lang w:val="en-US"/>
        </w:rPr>
        <w:t>ROS</w:t>
      </w:r>
      <w:r w:rsidR="0053557E" w:rsidRPr="0045699A">
        <w:rPr>
          <w:rFonts w:ascii="Arial" w:hAnsi="Arial" w:cs="Arial"/>
          <w:lang w:val="en-US"/>
        </w:rPr>
        <w:t>)</w:t>
      </w:r>
      <w:r w:rsidR="00087A17" w:rsidRPr="0045699A">
        <w:rPr>
          <w:rFonts w:ascii="Arial" w:hAnsi="Arial" w:cs="Arial"/>
          <w:lang w:val="en-US"/>
        </w:rPr>
        <w:t xml:space="preserve"> and cell apoptosis </w:t>
      </w:r>
      <w:r w:rsidR="008D36A4" w:rsidRPr="0045699A">
        <w:rPr>
          <w:rFonts w:ascii="Arial" w:hAnsi="Arial" w:cs="Arial"/>
          <w:lang w:val="en-US"/>
        </w:rPr>
        <w:t xml:space="preserve">may </w:t>
      </w:r>
      <w:r w:rsidRPr="0045699A">
        <w:rPr>
          <w:rFonts w:ascii="Arial" w:hAnsi="Arial" w:cs="Arial"/>
          <w:lang w:val="en-US"/>
        </w:rPr>
        <w:t xml:space="preserve">all </w:t>
      </w:r>
      <w:r w:rsidR="00087A17" w:rsidRPr="0045699A">
        <w:rPr>
          <w:rFonts w:ascii="Arial" w:hAnsi="Arial" w:cs="Arial"/>
          <w:lang w:val="en-US"/>
        </w:rPr>
        <w:t xml:space="preserve">contribute to </w:t>
      </w:r>
      <w:r w:rsidR="00AC086A" w:rsidRPr="0045699A">
        <w:rPr>
          <w:rFonts w:ascii="Arial" w:hAnsi="Arial" w:cs="Arial"/>
          <w:lang w:val="en-US"/>
        </w:rPr>
        <w:t>tamper</w:t>
      </w:r>
      <w:r w:rsidR="00087A17" w:rsidRPr="0045699A">
        <w:rPr>
          <w:rFonts w:ascii="Arial" w:hAnsi="Arial" w:cs="Arial"/>
          <w:lang w:val="en-US"/>
        </w:rPr>
        <w:t xml:space="preserve"> the </w:t>
      </w:r>
      <w:r w:rsidR="00AC086A" w:rsidRPr="0045699A">
        <w:rPr>
          <w:rFonts w:ascii="Arial" w:hAnsi="Arial" w:cs="Arial"/>
          <w:lang w:val="en-US"/>
        </w:rPr>
        <w:t>integrity</w:t>
      </w:r>
      <w:r w:rsidR="00087A17" w:rsidRPr="0045699A">
        <w:rPr>
          <w:rFonts w:ascii="Arial" w:hAnsi="Arial" w:cs="Arial"/>
          <w:lang w:val="en-US"/>
        </w:rPr>
        <w:t xml:space="preserve"> to endothelia</w:t>
      </w:r>
      <w:r w:rsidR="00AC086A" w:rsidRPr="0045699A">
        <w:rPr>
          <w:rFonts w:ascii="Arial" w:hAnsi="Arial" w:cs="Arial"/>
          <w:lang w:val="en-US"/>
        </w:rPr>
        <w:t>l</w:t>
      </w:r>
      <w:r w:rsidR="00087A17" w:rsidRPr="0045699A">
        <w:rPr>
          <w:rFonts w:ascii="Arial" w:hAnsi="Arial" w:cs="Arial"/>
          <w:lang w:val="en-US"/>
        </w:rPr>
        <w:t xml:space="preserve"> monolayer and to </w:t>
      </w:r>
      <w:r w:rsidR="0099189A" w:rsidRPr="0045699A">
        <w:rPr>
          <w:rFonts w:ascii="Arial" w:hAnsi="Arial" w:cs="Arial"/>
          <w:lang w:val="en-US"/>
        </w:rPr>
        <w:t xml:space="preserve">promote </w:t>
      </w:r>
      <w:r w:rsidRPr="0045699A">
        <w:rPr>
          <w:rFonts w:ascii="Arial" w:hAnsi="Arial" w:cs="Arial"/>
          <w:lang w:val="en-US"/>
        </w:rPr>
        <w:t xml:space="preserve">the sequence of events leading to advanced </w:t>
      </w:r>
      <w:r w:rsidR="00087A17" w:rsidRPr="0045699A">
        <w:rPr>
          <w:rFonts w:ascii="Arial" w:hAnsi="Arial" w:cs="Arial"/>
          <w:lang w:val="en-US"/>
        </w:rPr>
        <w:t>atherosclerosis</w:t>
      </w:r>
      <w:r w:rsidR="00F4014E" w:rsidRPr="0045699A">
        <w:rPr>
          <w:rFonts w:ascii="Arial" w:hAnsi="Arial" w:cs="Arial"/>
          <w:lang w:val="en-US"/>
        </w:rPr>
        <w:t>.</w:t>
      </w:r>
      <w:r w:rsidR="00087A17" w:rsidRPr="0045699A">
        <w:rPr>
          <w:rFonts w:ascii="Arial" w:hAnsi="Arial" w:cs="Arial"/>
          <w:lang w:val="en-US"/>
        </w:rPr>
        <w:t xml:space="preserve"> </w:t>
      </w:r>
      <w:r w:rsidR="003706FF" w:rsidRPr="0045699A">
        <w:rPr>
          <w:rFonts w:ascii="Arial" w:hAnsi="Arial" w:cs="Arial"/>
          <w:lang w:val="en-US"/>
        </w:rPr>
        <w:t xml:space="preserve">In physiological </w:t>
      </w:r>
      <w:r w:rsidR="0096147D" w:rsidRPr="0045699A">
        <w:rPr>
          <w:rFonts w:ascii="Arial" w:hAnsi="Arial" w:cs="Arial"/>
          <w:lang w:val="en-US"/>
        </w:rPr>
        <w:t>condition</w:t>
      </w:r>
      <w:r w:rsidR="00BB0E25" w:rsidRPr="0045699A">
        <w:rPr>
          <w:rFonts w:ascii="Arial" w:hAnsi="Arial" w:cs="Arial"/>
          <w:lang w:val="en-US"/>
        </w:rPr>
        <w:t>s</w:t>
      </w:r>
      <w:r w:rsidR="0096147D" w:rsidRPr="0045699A">
        <w:rPr>
          <w:rFonts w:ascii="Arial" w:hAnsi="Arial" w:cs="Arial"/>
          <w:lang w:val="en-US"/>
        </w:rPr>
        <w:t>,</w:t>
      </w:r>
      <w:r w:rsidR="003706FF" w:rsidRPr="0045699A">
        <w:rPr>
          <w:rFonts w:ascii="Arial" w:hAnsi="Arial" w:cs="Arial"/>
          <w:lang w:val="en-US"/>
        </w:rPr>
        <w:t xml:space="preserve"> </w:t>
      </w:r>
      <w:r w:rsidRPr="0045699A">
        <w:rPr>
          <w:rFonts w:ascii="Arial" w:hAnsi="Arial" w:cs="Arial"/>
          <w:lang w:val="en-US"/>
        </w:rPr>
        <w:t xml:space="preserve">the </w:t>
      </w:r>
      <w:r w:rsidR="006A4D3D" w:rsidRPr="0045699A">
        <w:rPr>
          <w:rFonts w:ascii="Arial" w:hAnsi="Arial" w:cs="Arial"/>
          <w:lang w:val="en-US"/>
        </w:rPr>
        <w:t xml:space="preserve">arterial wall </w:t>
      </w:r>
      <w:r w:rsidR="0053557E" w:rsidRPr="0045699A">
        <w:rPr>
          <w:rFonts w:ascii="Arial" w:hAnsi="Arial" w:cs="Arial"/>
          <w:lang w:val="en-US"/>
        </w:rPr>
        <w:t>is</w:t>
      </w:r>
      <w:r w:rsidR="003706FF" w:rsidRPr="0045699A">
        <w:rPr>
          <w:rFonts w:ascii="Arial" w:hAnsi="Arial" w:cs="Arial"/>
          <w:lang w:val="en-US"/>
        </w:rPr>
        <w:t xml:space="preserve"> continuously subject to hemodynamic shear stress </w:t>
      </w:r>
      <w:r w:rsidR="00BB0E25" w:rsidRPr="0045699A">
        <w:rPr>
          <w:rFonts w:ascii="Arial" w:hAnsi="Arial" w:cs="Arial"/>
          <w:lang w:val="en-US"/>
        </w:rPr>
        <w:t>changes</w:t>
      </w:r>
      <w:r w:rsidR="008D36A4" w:rsidRPr="0045699A">
        <w:rPr>
          <w:rFonts w:ascii="Arial" w:hAnsi="Arial" w:cs="Arial"/>
          <w:lang w:val="en-US"/>
        </w:rPr>
        <w:t>,</w:t>
      </w:r>
      <w:r w:rsidR="00BB0E25" w:rsidRPr="0045699A">
        <w:rPr>
          <w:rFonts w:ascii="Arial" w:hAnsi="Arial" w:cs="Arial"/>
          <w:lang w:val="en-US"/>
        </w:rPr>
        <w:t xml:space="preserve"> </w:t>
      </w:r>
      <w:r w:rsidR="003706FF" w:rsidRPr="0045699A">
        <w:rPr>
          <w:rFonts w:ascii="Arial" w:hAnsi="Arial" w:cs="Arial"/>
          <w:lang w:val="en-US"/>
        </w:rPr>
        <w:t xml:space="preserve">and </w:t>
      </w:r>
      <w:r w:rsidR="0053557E" w:rsidRPr="0045699A">
        <w:rPr>
          <w:rFonts w:ascii="Arial" w:hAnsi="Arial" w:cs="Arial"/>
          <w:lang w:val="en-US"/>
        </w:rPr>
        <w:t xml:space="preserve">its </w:t>
      </w:r>
      <w:r w:rsidR="006A4D3D" w:rsidRPr="0045699A">
        <w:rPr>
          <w:rFonts w:ascii="Arial" w:hAnsi="Arial" w:cs="Arial"/>
          <w:lang w:val="en-US"/>
        </w:rPr>
        <w:t>cellular components</w:t>
      </w:r>
      <w:r w:rsidR="004D4CDE" w:rsidRPr="0045699A">
        <w:rPr>
          <w:rFonts w:ascii="Arial" w:hAnsi="Arial" w:cs="Arial"/>
          <w:lang w:val="en-US"/>
        </w:rPr>
        <w:t xml:space="preserve"> respond </w:t>
      </w:r>
      <w:r w:rsidR="005F35AA" w:rsidRPr="0045699A">
        <w:rPr>
          <w:rFonts w:ascii="Arial" w:hAnsi="Arial" w:cs="Arial"/>
          <w:lang w:val="en-US"/>
        </w:rPr>
        <w:t xml:space="preserve">with structural and functional adaptive </w:t>
      </w:r>
      <w:r w:rsidR="00167797" w:rsidRPr="0045699A">
        <w:rPr>
          <w:rFonts w:ascii="Arial" w:hAnsi="Arial" w:cs="Arial"/>
          <w:lang w:val="en-US"/>
        </w:rPr>
        <w:t>action</w:t>
      </w:r>
      <w:r w:rsidR="0015370D" w:rsidRPr="0045699A">
        <w:rPr>
          <w:rFonts w:ascii="Arial" w:hAnsi="Arial" w:cs="Arial"/>
          <w:lang w:val="en-US"/>
        </w:rPr>
        <w:t>s</w:t>
      </w:r>
      <w:r w:rsidR="00167797" w:rsidRPr="0045699A">
        <w:rPr>
          <w:rFonts w:ascii="Arial" w:hAnsi="Arial" w:cs="Arial"/>
          <w:lang w:val="en-US"/>
        </w:rPr>
        <w:t xml:space="preserve"> </w:t>
      </w:r>
      <w:r w:rsidR="00991068" w:rsidRPr="0045699A">
        <w:rPr>
          <w:rFonts w:ascii="Arial" w:hAnsi="Arial" w:cs="Arial"/>
          <w:lang w:val="en-US"/>
        </w:rPr>
        <w:t>[</w:t>
      </w:r>
      <w:r w:rsidR="001850A6" w:rsidRPr="0045699A">
        <w:rPr>
          <w:rFonts w:ascii="Arial" w:hAnsi="Arial" w:cs="Arial"/>
          <w:lang w:val="en-US"/>
        </w:rPr>
        <w:t>15</w:t>
      </w:r>
      <w:r w:rsidR="00991068" w:rsidRPr="0045699A">
        <w:rPr>
          <w:rFonts w:ascii="Arial" w:hAnsi="Arial" w:cs="Arial"/>
          <w:lang w:val="en-US"/>
        </w:rPr>
        <w:t>]</w:t>
      </w:r>
      <w:r w:rsidR="004D4CDE" w:rsidRPr="0045699A">
        <w:rPr>
          <w:rFonts w:ascii="Arial" w:hAnsi="Arial" w:cs="Arial"/>
          <w:lang w:val="en-US"/>
        </w:rPr>
        <w:t xml:space="preserve">. </w:t>
      </w:r>
      <w:r w:rsidR="00F16BFD" w:rsidRPr="0045699A">
        <w:rPr>
          <w:rFonts w:ascii="Arial" w:hAnsi="Arial" w:cs="Arial"/>
          <w:lang w:val="en-US"/>
        </w:rPr>
        <w:t xml:space="preserve">Generally, </w:t>
      </w:r>
      <w:r w:rsidR="00BB0E25" w:rsidRPr="0045699A">
        <w:rPr>
          <w:rFonts w:ascii="Arial" w:hAnsi="Arial" w:cs="Arial"/>
          <w:lang w:val="en-US"/>
        </w:rPr>
        <w:t xml:space="preserve">a </w:t>
      </w:r>
      <w:r w:rsidR="00F16BFD" w:rsidRPr="0045699A">
        <w:rPr>
          <w:rFonts w:ascii="Arial" w:hAnsi="Arial" w:cs="Arial"/>
          <w:lang w:val="en-US"/>
        </w:rPr>
        <w:t>high shear stress is considered atheroprotective because</w:t>
      </w:r>
      <w:r w:rsidR="00BB0E25" w:rsidRPr="0045699A">
        <w:rPr>
          <w:rFonts w:ascii="Arial" w:hAnsi="Arial" w:cs="Arial"/>
          <w:lang w:val="en-US"/>
        </w:rPr>
        <w:t xml:space="preserve"> it</w:t>
      </w:r>
      <w:r w:rsidR="00F16BFD" w:rsidRPr="0045699A">
        <w:rPr>
          <w:rFonts w:ascii="Arial" w:hAnsi="Arial" w:cs="Arial"/>
          <w:lang w:val="en-US"/>
        </w:rPr>
        <w:t xml:space="preserve"> inhibits </w:t>
      </w:r>
      <w:r w:rsidR="00BB0E25" w:rsidRPr="0045699A">
        <w:rPr>
          <w:rFonts w:ascii="Arial" w:hAnsi="Arial" w:cs="Arial"/>
          <w:lang w:val="en-US"/>
        </w:rPr>
        <w:t xml:space="preserve">the adhesion of inflammatory cells to vessel wall, regulates the production of nitric oxide (NO) and </w:t>
      </w:r>
      <w:r w:rsidR="00F16BFD" w:rsidRPr="0045699A">
        <w:rPr>
          <w:rFonts w:ascii="Arial" w:hAnsi="Arial" w:cs="Arial"/>
          <w:lang w:val="en-US"/>
        </w:rPr>
        <w:t xml:space="preserve">the </w:t>
      </w:r>
      <w:r w:rsidR="00BB0E25" w:rsidRPr="0045699A">
        <w:rPr>
          <w:rFonts w:ascii="Arial" w:hAnsi="Arial" w:cs="Arial"/>
          <w:lang w:val="en-US"/>
        </w:rPr>
        <w:t xml:space="preserve">production or </w:t>
      </w:r>
      <w:r w:rsidR="00F16BFD" w:rsidRPr="0045699A">
        <w:rPr>
          <w:rFonts w:ascii="Arial" w:hAnsi="Arial" w:cs="Arial"/>
          <w:lang w:val="en-US"/>
        </w:rPr>
        <w:t xml:space="preserve">activation of </w:t>
      </w:r>
      <w:r w:rsidR="00BB0E25" w:rsidRPr="0045699A">
        <w:rPr>
          <w:rFonts w:ascii="Arial" w:hAnsi="Arial" w:cs="Arial"/>
          <w:lang w:val="en-US"/>
        </w:rPr>
        <w:t xml:space="preserve">prothrombotic </w:t>
      </w:r>
      <w:r w:rsidR="003F279A" w:rsidRPr="0045699A">
        <w:rPr>
          <w:rFonts w:ascii="Arial" w:hAnsi="Arial" w:cs="Arial"/>
          <w:lang w:val="en-US"/>
        </w:rPr>
        <w:t>factor</w:t>
      </w:r>
      <w:r w:rsidR="00E210B7" w:rsidRPr="0045699A">
        <w:rPr>
          <w:rFonts w:ascii="Arial" w:hAnsi="Arial" w:cs="Arial"/>
          <w:lang w:val="en-US"/>
        </w:rPr>
        <w:t>s</w:t>
      </w:r>
      <w:r w:rsidR="00F16BFD" w:rsidRPr="0045699A">
        <w:rPr>
          <w:rFonts w:ascii="Arial" w:hAnsi="Arial" w:cs="Arial"/>
          <w:lang w:val="en-US"/>
        </w:rPr>
        <w:t xml:space="preserve"> </w:t>
      </w:r>
      <w:r w:rsidR="00991068" w:rsidRPr="0045699A">
        <w:rPr>
          <w:rFonts w:ascii="Arial" w:hAnsi="Arial" w:cs="Arial"/>
          <w:lang w:val="en-US"/>
        </w:rPr>
        <w:t>[</w:t>
      </w:r>
      <w:r w:rsidR="007E5C77" w:rsidRPr="0045699A">
        <w:rPr>
          <w:rFonts w:ascii="Arial" w:hAnsi="Arial" w:cs="Arial"/>
          <w:lang w:val="en-US"/>
        </w:rPr>
        <w:t>44</w:t>
      </w:r>
      <w:r w:rsidR="006A79CB" w:rsidRPr="0045699A">
        <w:rPr>
          <w:rFonts w:ascii="Arial" w:hAnsi="Arial" w:cs="Arial"/>
          <w:lang w:val="en-US"/>
        </w:rPr>
        <w:t>]</w:t>
      </w:r>
      <w:r w:rsidR="00F16BFD" w:rsidRPr="0045699A">
        <w:rPr>
          <w:rFonts w:ascii="Arial" w:hAnsi="Arial" w:cs="Arial"/>
          <w:lang w:val="en-US"/>
        </w:rPr>
        <w:t xml:space="preserve">. </w:t>
      </w:r>
      <w:r w:rsidR="00BB0E25" w:rsidRPr="0045699A">
        <w:rPr>
          <w:rFonts w:ascii="Arial" w:hAnsi="Arial" w:cs="Arial"/>
          <w:lang w:val="en-US"/>
        </w:rPr>
        <w:t>Conversely</w:t>
      </w:r>
      <w:r w:rsidR="00F16BFD" w:rsidRPr="0045699A">
        <w:rPr>
          <w:rFonts w:ascii="Arial" w:hAnsi="Arial" w:cs="Arial"/>
          <w:lang w:val="en-US"/>
        </w:rPr>
        <w:t>, the l</w:t>
      </w:r>
      <w:r w:rsidR="00A83578" w:rsidRPr="0045699A">
        <w:rPr>
          <w:rFonts w:ascii="Arial" w:hAnsi="Arial" w:cs="Arial"/>
          <w:lang w:val="en-US"/>
        </w:rPr>
        <w:t>ow</w:t>
      </w:r>
      <w:r w:rsidR="00F16BFD" w:rsidRPr="0045699A">
        <w:rPr>
          <w:rFonts w:ascii="Arial" w:hAnsi="Arial" w:cs="Arial"/>
          <w:lang w:val="en-US"/>
        </w:rPr>
        <w:t xml:space="preserve"> shear </w:t>
      </w:r>
      <w:r w:rsidR="00A83578" w:rsidRPr="0045699A">
        <w:rPr>
          <w:rFonts w:ascii="Arial" w:hAnsi="Arial" w:cs="Arial"/>
          <w:lang w:val="en-US"/>
        </w:rPr>
        <w:t>stress</w:t>
      </w:r>
      <w:r w:rsidR="008502D2" w:rsidRPr="0045699A">
        <w:rPr>
          <w:rFonts w:ascii="Arial" w:hAnsi="Arial" w:cs="Arial"/>
          <w:lang w:val="en-US"/>
        </w:rPr>
        <w:t xml:space="preserve"> </w:t>
      </w:r>
      <w:r w:rsidR="00A83578" w:rsidRPr="0045699A">
        <w:rPr>
          <w:rFonts w:ascii="Arial" w:hAnsi="Arial" w:cs="Arial"/>
          <w:lang w:val="en-US"/>
        </w:rPr>
        <w:t>typical</w:t>
      </w:r>
      <w:r w:rsidR="00BB0E25" w:rsidRPr="0045699A">
        <w:rPr>
          <w:rFonts w:ascii="Arial" w:hAnsi="Arial" w:cs="Arial"/>
          <w:lang w:val="en-US"/>
        </w:rPr>
        <w:t>ly occurring</w:t>
      </w:r>
      <w:r w:rsidR="00A83578" w:rsidRPr="0045699A">
        <w:rPr>
          <w:rFonts w:ascii="Arial" w:hAnsi="Arial" w:cs="Arial"/>
          <w:lang w:val="en-US"/>
        </w:rPr>
        <w:t xml:space="preserve"> in </w:t>
      </w:r>
      <w:r w:rsidR="00BB0E25" w:rsidRPr="0045699A">
        <w:rPr>
          <w:rFonts w:ascii="Arial" w:hAnsi="Arial" w:cs="Arial"/>
          <w:lang w:val="en-US"/>
        </w:rPr>
        <w:t xml:space="preserve">areas </w:t>
      </w:r>
      <w:r w:rsidR="00A83578" w:rsidRPr="0045699A">
        <w:rPr>
          <w:rFonts w:ascii="Arial" w:hAnsi="Arial" w:cs="Arial"/>
          <w:lang w:val="en-US"/>
        </w:rPr>
        <w:t>of arteria</w:t>
      </w:r>
      <w:r w:rsidR="0015370D" w:rsidRPr="0045699A">
        <w:rPr>
          <w:rFonts w:ascii="Arial" w:hAnsi="Arial" w:cs="Arial"/>
          <w:lang w:val="en-US"/>
        </w:rPr>
        <w:t>l</w:t>
      </w:r>
      <w:r w:rsidR="00A83578" w:rsidRPr="0045699A">
        <w:rPr>
          <w:rFonts w:ascii="Arial" w:hAnsi="Arial" w:cs="Arial"/>
          <w:lang w:val="en-US"/>
        </w:rPr>
        <w:t xml:space="preserve"> </w:t>
      </w:r>
      <w:r w:rsidR="00BB0E25" w:rsidRPr="0045699A">
        <w:rPr>
          <w:rFonts w:ascii="Arial" w:hAnsi="Arial" w:cs="Arial"/>
          <w:lang w:val="en-US"/>
        </w:rPr>
        <w:t xml:space="preserve">bending, on the convex site, </w:t>
      </w:r>
      <w:r w:rsidR="00A83578" w:rsidRPr="0045699A">
        <w:rPr>
          <w:rFonts w:ascii="Arial" w:hAnsi="Arial" w:cs="Arial"/>
          <w:lang w:val="en-US"/>
        </w:rPr>
        <w:t xml:space="preserve">and </w:t>
      </w:r>
      <w:r w:rsidR="00BB0E25" w:rsidRPr="0045699A">
        <w:rPr>
          <w:rFonts w:ascii="Arial" w:hAnsi="Arial" w:cs="Arial"/>
          <w:lang w:val="en-US"/>
        </w:rPr>
        <w:t xml:space="preserve">at </w:t>
      </w:r>
      <w:r w:rsidR="00A83578" w:rsidRPr="0045699A">
        <w:rPr>
          <w:rFonts w:ascii="Arial" w:hAnsi="Arial" w:cs="Arial"/>
          <w:lang w:val="en-US"/>
        </w:rPr>
        <w:t>bifurcation</w:t>
      </w:r>
      <w:r w:rsidR="0015370D" w:rsidRPr="0045699A">
        <w:rPr>
          <w:rFonts w:ascii="Arial" w:hAnsi="Arial" w:cs="Arial"/>
          <w:lang w:val="en-US"/>
        </w:rPr>
        <w:t>s</w:t>
      </w:r>
      <w:r w:rsidR="00BB0E25" w:rsidRPr="0045699A">
        <w:rPr>
          <w:rFonts w:ascii="Arial" w:hAnsi="Arial" w:cs="Arial"/>
          <w:lang w:val="en-US"/>
        </w:rPr>
        <w:t>,</w:t>
      </w:r>
      <w:r w:rsidR="00A83578" w:rsidRPr="0045699A">
        <w:rPr>
          <w:rFonts w:ascii="Arial" w:hAnsi="Arial" w:cs="Arial"/>
          <w:lang w:val="en-US"/>
        </w:rPr>
        <w:t xml:space="preserve"> contributes to</w:t>
      </w:r>
      <w:r w:rsidR="00F16BFD" w:rsidRPr="0045699A">
        <w:rPr>
          <w:rFonts w:ascii="Arial" w:hAnsi="Arial" w:cs="Arial"/>
          <w:lang w:val="en-US"/>
        </w:rPr>
        <w:t xml:space="preserve"> </w:t>
      </w:r>
      <w:r w:rsidR="00BB0E25" w:rsidRPr="0045699A">
        <w:rPr>
          <w:rFonts w:ascii="Arial" w:hAnsi="Arial" w:cs="Arial"/>
          <w:lang w:val="en-US"/>
        </w:rPr>
        <w:t xml:space="preserve">an </w:t>
      </w:r>
      <w:r w:rsidR="0000367C" w:rsidRPr="0045699A">
        <w:rPr>
          <w:rFonts w:ascii="Arial" w:hAnsi="Arial" w:cs="Arial"/>
          <w:lang w:val="en-US"/>
        </w:rPr>
        <w:t>increase</w:t>
      </w:r>
      <w:r w:rsidR="00BB0E25" w:rsidRPr="0045699A">
        <w:rPr>
          <w:rFonts w:ascii="Arial" w:hAnsi="Arial" w:cs="Arial"/>
          <w:lang w:val="en-US"/>
        </w:rPr>
        <w:t xml:space="preserve">d </w:t>
      </w:r>
      <w:r w:rsidR="005873EF" w:rsidRPr="0045699A">
        <w:rPr>
          <w:rFonts w:ascii="Arial" w:hAnsi="Arial" w:cs="Arial"/>
          <w:lang w:val="en-US"/>
        </w:rPr>
        <w:t xml:space="preserve">expression </w:t>
      </w:r>
      <w:r w:rsidR="00E210B7" w:rsidRPr="0045699A">
        <w:rPr>
          <w:rFonts w:ascii="Arial" w:hAnsi="Arial" w:cs="Arial"/>
          <w:lang w:val="en-US"/>
        </w:rPr>
        <w:t xml:space="preserve">of </w:t>
      </w:r>
      <w:r w:rsidR="001E53BA" w:rsidRPr="0045699A">
        <w:rPr>
          <w:rFonts w:ascii="Arial" w:hAnsi="Arial" w:cs="Arial"/>
          <w:lang w:val="en-US"/>
        </w:rPr>
        <w:t>transcription factor</w:t>
      </w:r>
      <w:r w:rsidR="00E210B7" w:rsidRPr="0045699A">
        <w:rPr>
          <w:rFonts w:ascii="Arial" w:hAnsi="Arial" w:cs="Arial"/>
          <w:lang w:val="en-US"/>
        </w:rPr>
        <w:t>s, such as</w:t>
      </w:r>
      <w:r w:rsidR="001E53BA" w:rsidRPr="0045699A">
        <w:rPr>
          <w:rFonts w:ascii="Arial" w:hAnsi="Arial" w:cs="Arial"/>
          <w:lang w:val="en-US"/>
        </w:rPr>
        <w:t xml:space="preserve"> </w:t>
      </w:r>
      <w:r w:rsidR="00D84516" w:rsidRPr="0045699A">
        <w:rPr>
          <w:rFonts w:ascii="Arial" w:hAnsi="Arial" w:cs="Arial"/>
          <w:lang w:val="en-US"/>
        </w:rPr>
        <w:t>activator protein-1</w:t>
      </w:r>
      <w:r w:rsidR="00BC75C0" w:rsidRPr="0045699A">
        <w:rPr>
          <w:rFonts w:ascii="Arial" w:hAnsi="Arial" w:cs="Arial"/>
          <w:lang w:val="en-US"/>
        </w:rPr>
        <w:t xml:space="preserve"> </w:t>
      </w:r>
      <w:r w:rsidR="00D84516" w:rsidRPr="0045699A">
        <w:rPr>
          <w:rFonts w:ascii="Arial" w:hAnsi="Arial" w:cs="Arial"/>
          <w:lang w:val="en-US"/>
        </w:rPr>
        <w:t>(</w:t>
      </w:r>
      <w:r w:rsidR="001E53BA" w:rsidRPr="0045699A">
        <w:rPr>
          <w:rFonts w:ascii="Arial" w:hAnsi="Arial" w:cs="Arial"/>
          <w:lang w:val="en-US"/>
        </w:rPr>
        <w:t>AP-1</w:t>
      </w:r>
      <w:r w:rsidR="00D84516" w:rsidRPr="0045699A">
        <w:rPr>
          <w:rFonts w:ascii="Arial" w:hAnsi="Arial" w:cs="Arial"/>
          <w:lang w:val="en-US"/>
        </w:rPr>
        <w:t>)</w:t>
      </w:r>
      <w:r w:rsidR="001E53BA" w:rsidRPr="0045699A">
        <w:rPr>
          <w:rFonts w:ascii="Arial" w:hAnsi="Arial" w:cs="Arial"/>
          <w:lang w:val="en-US"/>
        </w:rPr>
        <w:t xml:space="preserve"> and </w:t>
      </w:r>
      <w:r w:rsidR="00D84516" w:rsidRPr="0045699A">
        <w:rPr>
          <w:rFonts w:ascii="Arial" w:hAnsi="Arial" w:cs="Arial"/>
          <w:lang w:val="en-US"/>
        </w:rPr>
        <w:t>nuclear factor kappa-light-chain-enhancer of activated B cells (</w:t>
      </w:r>
      <w:r w:rsidR="0019091A" w:rsidRPr="0045699A">
        <w:rPr>
          <w:rFonts w:ascii="Arial" w:hAnsi="Arial" w:cs="Arial"/>
          <w:lang w:val="en-US"/>
        </w:rPr>
        <w:t>NF-</w:t>
      </w:r>
      <w:proofErr w:type="spellStart"/>
      <w:r w:rsidR="00BB0E25" w:rsidRPr="0045699A">
        <w:rPr>
          <w:rFonts w:ascii="Arial" w:hAnsi="Arial" w:cs="Arial"/>
          <w:lang w:val="en-US"/>
        </w:rPr>
        <w:t>κ</w:t>
      </w:r>
      <w:r w:rsidR="0019091A" w:rsidRPr="0045699A">
        <w:rPr>
          <w:rFonts w:ascii="Arial" w:hAnsi="Arial" w:cs="Arial"/>
          <w:lang w:val="en-US"/>
        </w:rPr>
        <w:t>B</w:t>
      </w:r>
      <w:proofErr w:type="spellEnd"/>
      <w:r w:rsidR="00D84516" w:rsidRPr="0045699A">
        <w:rPr>
          <w:rFonts w:ascii="Arial" w:hAnsi="Arial" w:cs="Arial"/>
          <w:lang w:val="en-US"/>
        </w:rPr>
        <w:t>)</w:t>
      </w:r>
      <w:r w:rsidR="008D36A4" w:rsidRPr="0045699A">
        <w:rPr>
          <w:rFonts w:ascii="Arial" w:hAnsi="Arial" w:cs="Arial"/>
          <w:lang w:val="en-US"/>
        </w:rPr>
        <w:t xml:space="preserve">, which both </w:t>
      </w:r>
      <w:r w:rsidR="00BB0E25" w:rsidRPr="0045699A">
        <w:rPr>
          <w:rFonts w:ascii="Arial" w:hAnsi="Arial" w:cs="Arial"/>
          <w:lang w:val="en-US"/>
        </w:rPr>
        <w:t xml:space="preserve">promote </w:t>
      </w:r>
      <w:r w:rsidR="00E210B7" w:rsidRPr="0045699A">
        <w:rPr>
          <w:rFonts w:ascii="Arial" w:hAnsi="Arial" w:cs="Arial"/>
          <w:lang w:val="en-US"/>
        </w:rPr>
        <w:t>the expression of proteins involved in a pro-oxidant and pro-inflammatory</w:t>
      </w:r>
      <w:r w:rsidR="007C2CA8" w:rsidRPr="0045699A">
        <w:rPr>
          <w:rFonts w:ascii="Arial" w:hAnsi="Arial" w:cs="Arial"/>
          <w:lang w:val="en-US"/>
        </w:rPr>
        <w:t xml:space="preserve"> state</w:t>
      </w:r>
      <w:r w:rsidR="008502D2" w:rsidRPr="0045699A">
        <w:rPr>
          <w:rFonts w:ascii="Arial" w:hAnsi="Arial" w:cs="Arial"/>
          <w:lang w:val="en-US"/>
        </w:rPr>
        <w:t xml:space="preserve"> </w:t>
      </w:r>
      <w:r w:rsidR="007A0724" w:rsidRPr="0045699A">
        <w:rPr>
          <w:rFonts w:ascii="Arial" w:hAnsi="Arial" w:cs="Arial"/>
          <w:lang w:val="en-US"/>
        </w:rPr>
        <w:t xml:space="preserve">(Figure 3A) </w:t>
      </w:r>
      <w:r w:rsidR="006A79CB" w:rsidRPr="0045699A">
        <w:rPr>
          <w:rFonts w:ascii="Arial" w:hAnsi="Arial" w:cs="Arial"/>
          <w:lang w:val="en-US"/>
        </w:rPr>
        <w:t>[</w:t>
      </w:r>
      <w:r w:rsidR="00D65AA9" w:rsidRPr="0045699A">
        <w:rPr>
          <w:rFonts w:ascii="Arial" w:hAnsi="Arial" w:cs="Arial"/>
          <w:lang w:val="en-US"/>
        </w:rPr>
        <w:t>1</w:t>
      </w:r>
      <w:r w:rsidR="001850A6" w:rsidRPr="0045699A">
        <w:rPr>
          <w:rFonts w:ascii="Arial" w:hAnsi="Arial" w:cs="Arial"/>
          <w:lang w:val="en-US"/>
        </w:rPr>
        <w:t>5</w:t>
      </w:r>
      <w:r w:rsidR="006A79CB" w:rsidRPr="0045699A">
        <w:rPr>
          <w:rFonts w:ascii="Arial" w:hAnsi="Arial" w:cs="Arial"/>
          <w:lang w:val="en-US"/>
        </w:rPr>
        <w:t>,</w:t>
      </w:r>
      <w:r w:rsidR="007E5C77" w:rsidRPr="0045699A">
        <w:rPr>
          <w:rFonts w:ascii="Arial" w:hAnsi="Arial" w:cs="Arial"/>
          <w:lang w:val="en-US"/>
        </w:rPr>
        <w:t>45</w:t>
      </w:r>
      <w:r w:rsidR="006A79CB" w:rsidRPr="0045699A">
        <w:rPr>
          <w:rFonts w:ascii="Arial" w:hAnsi="Arial" w:cs="Arial"/>
          <w:lang w:val="en-US"/>
        </w:rPr>
        <w:t>]</w:t>
      </w:r>
      <w:r w:rsidR="00167797" w:rsidRPr="0045699A">
        <w:rPr>
          <w:rFonts w:ascii="Arial" w:hAnsi="Arial" w:cs="Arial"/>
          <w:lang w:val="en-US"/>
        </w:rPr>
        <w:t>.</w:t>
      </w:r>
      <w:r w:rsidR="00150EEB" w:rsidRPr="0045699A">
        <w:rPr>
          <w:rFonts w:ascii="Arial" w:hAnsi="Arial" w:cs="Arial"/>
          <w:lang w:val="en-US"/>
        </w:rPr>
        <w:t xml:space="preserve"> </w:t>
      </w:r>
      <w:r w:rsidR="00D34847" w:rsidRPr="0045699A">
        <w:rPr>
          <w:rFonts w:ascii="Arial" w:hAnsi="Arial" w:cs="Arial"/>
          <w:lang w:val="en-US"/>
        </w:rPr>
        <w:t>Ding et al</w:t>
      </w:r>
      <w:r w:rsidR="00BB0E25" w:rsidRPr="0045699A">
        <w:rPr>
          <w:rFonts w:ascii="Arial" w:hAnsi="Arial" w:cs="Arial"/>
          <w:lang w:val="en-US"/>
        </w:rPr>
        <w:t>.</w:t>
      </w:r>
      <w:r w:rsidR="00D34847" w:rsidRPr="0045699A">
        <w:rPr>
          <w:rFonts w:ascii="Arial" w:hAnsi="Arial" w:cs="Arial"/>
          <w:lang w:val="en-US"/>
        </w:rPr>
        <w:t xml:space="preserve"> found </w:t>
      </w:r>
      <w:r w:rsidR="00150EEB" w:rsidRPr="0045699A">
        <w:rPr>
          <w:rFonts w:ascii="Arial" w:hAnsi="Arial" w:cs="Arial"/>
          <w:lang w:val="en-US"/>
        </w:rPr>
        <w:t xml:space="preserve">that </w:t>
      </w:r>
      <w:r w:rsidR="00236650" w:rsidRPr="0045699A">
        <w:rPr>
          <w:rFonts w:ascii="Arial" w:hAnsi="Arial" w:cs="Arial"/>
          <w:lang w:val="en-US"/>
        </w:rPr>
        <w:t>ECs</w:t>
      </w:r>
      <w:r w:rsidR="00150EEB" w:rsidRPr="0045699A">
        <w:rPr>
          <w:rFonts w:ascii="Arial" w:hAnsi="Arial" w:cs="Arial"/>
          <w:lang w:val="en-US"/>
        </w:rPr>
        <w:t xml:space="preserve"> </w:t>
      </w:r>
      <w:r w:rsidR="007E5E25" w:rsidRPr="0045699A">
        <w:rPr>
          <w:rFonts w:ascii="Arial" w:hAnsi="Arial" w:cs="Arial"/>
          <w:lang w:val="en-US"/>
        </w:rPr>
        <w:t xml:space="preserve">and SMCs </w:t>
      </w:r>
      <w:r w:rsidR="00150EEB" w:rsidRPr="0045699A">
        <w:rPr>
          <w:rFonts w:ascii="Arial" w:hAnsi="Arial" w:cs="Arial"/>
          <w:lang w:val="en-US"/>
        </w:rPr>
        <w:t>express high levels of PCSK9</w:t>
      </w:r>
      <w:r w:rsidR="00D34847" w:rsidRPr="0045699A">
        <w:rPr>
          <w:rFonts w:ascii="Arial" w:hAnsi="Arial" w:cs="Arial"/>
          <w:lang w:val="en-US"/>
        </w:rPr>
        <w:t xml:space="preserve"> </w:t>
      </w:r>
      <w:r w:rsidR="007E5E25" w:rsidRPr="0045699A">
        <w:rPr>
          <w:rFonts w:ascii="Arial" w:hAnsi="Arial" w:cs="Arial"/>
          <w:lang w:val="en-US"/>
        </w:rPr>
        <w:t>under low shear stress condition</w:t>
      </w:r>
      <w:r w:rsidR="00BB0E25" w:rsidRPr="0045699A">
        <w:rPr>
          <w:rFonts w:ascii="Arial" w:hAnsi="Arial" w:cs="Arial"/>
          <w:lang w:val="en-US"/>
        </w:rPr>
        <w:t>s</w:t>
      </w:r>
      <w:r w:rsidR="007E5E25" w:rsidRPr="0045699A">
        <w:rPr>
          <w:rFonts w:ascii="Arial" w:hAnsi="Arial" w:cs="Arial"/>
          <w:lang w:val="en-US"/>
        </w:rPr>
        <w:t xml:space="preserve"> </w:t>
      </w:r>
      <w:r w:rsidR="001455C1" w:rsidRPr="0045699A">
        <w:rPr>
          <w:rFonts w:ascii="Arial" w:hAnsi="Arial" w:cs="Arial"/>
          <w:lang w:val="en-US"/>
        </w:rPr>
        <w:t>and</w:t>
      </w:r>
      <w:r w:rsidR="00A41FFE" w:rsidRPr="0045699A">
        <w:rPr>
          <w:rFonts w:ascii="Arial" w:hAnsi="Arial" w:cs="Arial"/>
          <w:lang w:val="en-US"/>
        </w:rPr>
        <w:t>/or in the presence</w:t>
      </w:r>
      <w:r w:rsidR="001455C1" w:rsidRPr="0045699A">
        <w:rPr>
          <w:rFonts w:ascii="Arial" w:hAnsi="Arial" w:cs="Arial"/>
          <w:lang w:val="en-US"/>
        </w:rPr>
        <w:t xml:space="preserve"> </w:t>
      </w:r>
      <w:r w:rsidR="004C2DD7" w:rsidRPr="0045699A">
        <w:rPr>
          <w:rFonts w:ascii="Arial" w:hAnsi="Arial" w:cs="Arial"/>
          <w:lang w:val="en-US"/>
        </w:rPr>
        <w:t xml:space="preserve">of </w:t>
      </w:r>
      <w:r w:rsidR="001455C1" w:rsidRPr="0045699A">
        <w:rPr>
          <w:rFonts w:ascii="Arial" w:hAnsi="Arial" w:cs="Arial"/>
          <w:lang w:val="en-US"/>
        </w:rPr>
        <w:t>inflammatory mediators</w:t>
      </w:r>
      <w:r w:rsidR="00BB0E25" w:rsidRPr="0045699A">
        <w:rPr>
          <w:rFonts w:ascii="Arial" w:hAnsi="Arial" w:cs="Arial"/>
          <w:lang w:val="en-US"/>
        </w:rPr>
        <w:t xml:space="preserve">, such as those involved in the </w:t>
      </w:r>
      <w:proofErr w:type="gramStart"/>
      <w:r w:rsidR="003F279A" w:rsidRPr="0045699A">
        <w:rPr>
          <w:rFonts w:ascii="Arial" w:hAnsi="Arial" w:cs="Arial"/>
          <w:lang w:val="en-US"/>
        </w:rPr>
        <w:t>lipopolysaccharide(</w:t>
      </w:r>
      <w:proofErr w:type="gramEnd"/>
      <w:r w:rsidR="001E53BA" w:rsidRPr="0045699A">
        <w:rPr>
          <w:rFonts w:ascii="Arial" w:hAnsi="Arial" w:cs="Arial"/>
          <w:lang w:val="en-US"/>
        </w:rPr>
        <w:t>LPS</w:t>
      </w:r>
      <w:r w:rsidR="003F279A" w:rsidRPr="0045699A">
        <w:rPr>
          <w:rFonts w:ascii="Arial" w:hAnsi="Arial" w:cs="Arial"/>
          <w:lang w:val="en-US"/>
        </w:rPr>
        <w:t>)</w:t>
      </w:r>
      <w:r w:rsidR="001E53BA" w:rsidRPr="0045699A">
        <w:rPr>
          <w:rFonts w:ascii="Arial" w:hAnsi="Arial" w:cs="Arial"/>
          <w:lang w:val="en-US"/>
        </w:rPr>
        <w:t>/</w:t>
      </w:r>
      <w:r w:rsidR="003F279A" w:rsidRPr="0045699A">
        <w:rPr>
          <w:rFonts w:ascii="Arial" w:hAnsi="Arial" w:cs="Arial"/>
          <w:lang w:val="en-US"/>
        </w:rPr>
        <w:t>toll like receptor 4 (</w:t>
      </w:r>
      <w:r w:rsidR="001E53BA" w:rsidRPr="0045699A">
        <w:rPr>
          <w:rFonts w:ascii="Arial" w:hAnsi="Arial" w:cs="Arial"/>
          <w:lang w:val="en-US"/>
        </w:rPr>
        <w:t>TLR-4</w:t>
      </w:r>
      <w:r w:rsidR="003F279A" w:rsidRPr="0045699A">
        <w:rPr>
          <w:rFonts w:ascii="Arial" w:hAnsi="Arial" w:cs="Arial"/>
          <w:lang w:val="en-US"/>
        </w:rPr>
        <w:t>)</w:t>
      </w:r>
      <w:r w:rsidR="0053557E" w:rsidRPr="0045699A">
        <w:rPr>
          <w:rFonts w:ascii="Arial" w:hAnsi="Arial" w:cs="Arial"/>
          <w:lang w:val="en-US"/>
        </w:rPr>
        <w:t xml:space="preserve"> or</w:t>
      </w:r>
      <w:r w:rsidR="001455C1" w:rsidRPr="0045699A">
        <w:rPr>
          <w:rFonts w:ascii="Arial" w:hAnsi="Arial" w:cs="Arial"/>
          <w:lang w:val="en-US"/>
        </w:rPr>
        <w:t xml:space="preserve"> </w:t>
      </w:r>
      <w:proofErr w:type="spellStart"/>
      <w:r w:rsidR="001455C1" w:rsidRPr="0045699A">
        <w:rPr>
          <w:rFonts w:ascii="Arial" w:hAnsi="Arial" w:cs="Arial"/>
          <w:lang w:val="en-US"/>
        </w:rPr>
        <w:t>oxLDL</w:t>
      </w:r>
      <w:proofErr w:type="spellEnd"/>
      <w:r w:rsidR="001E53BA" w:rsidRPr="0045699A">
        <w:rPr>
          <w:rFonts w:ascii="Arial" w:hAnsi="Arial" w:cs="Arial"/>
          <w:lang w:val="en-US"/>
        </w:rPr>
        <w:t>/</w:t>
      </w:r>
      <w:r w:rsidR="00246E8A" w:rsidRPr="0045699A">
        <w:rPr>
          <w:rFonts w:ascii="Arial" w:hAnsi="Arial" w:cs="Arial"/>
          <w:lang w:val="en-US"/>
        </w:rPr>
        <w:t xml:space="preserve"> lectin-like oxidized LDLR-1 (</w:t>
      </w:r>
      <w:r w:rsidR="001E53BA" w:rsidRPr="0045699A">
        <w:rPr>
          <w:rFonts w:ascii="Arial" w:hAnsi="Arial" w:cs="Arial"/>
          <w:lang w:val="en-US"/>
        </w:rPr>
        <w:t>LOX-1</w:t>
      </w:r>
      <w:r w:rsidR="00246E8A" w:rsidRPr="0045699A">
        <w:rPr>
          <w:rFonts w:ascii="Arial" w:hAnsi="Arial" w:cs="Arial"/>
          <w:lang w:val="en-US"/>
        </w:rPr>
        <w:t>)</w:t>
      </w:r>
      <w:r w:rsidR="0053557E" w:rsidRPr="0045699A">
        <w:rPr>
          <w:rFonts w:ascii="Arial" w:hAnsi="Arial" w:cs="Arial"/>
          <w:lang w:val="en-US"/>
        </w:rPr>
        <w:t xml:space="preserve"> pathway activation </w:t>
      </w:r>
      <w:r w:rsidR="00B9684F" w:rsidRPr="0045699A">
        <w:rPr>
          <w:rFonts w:ascii="Arial" w:hAnsi="Arial" w:cs="Arial"/>
          <w:lang w:val="en-US"/>
        </w:rPr>
        <w:t xml:space="preserve">(Figure 3A) </w:t>
      </w:r>
      <w:r w:rsidR="001850A6" w:rsidRPr="0045699A">
        <w:rPr>
          <w:rFonts w:ascii="Arial" w:hAnsi="Arial" w:cs="Arial"/>
          <w:lang w:val="en-US"/>
        </w:rPr>
        <w:t>[15</w:t>
      </w:r>
      <w:r w:rsidR="006A79CB" w:rsidRPr="0045699A">
        <w:rPr>
          <w:rFonts w:ascii="Arial" w:hAnsi="Arial" w:cs="Arial"/>
          <w:lang w:val="en-US"/>
        </w:rPr>
        <w:t xml:space="preserve">, </w:t>
      </w:r>
      <w:r w:rsidR="007E5C77" w:rsidRPr="0045699A">
        <w:rPr>
          <w:rFonts w:ascii="Arial" w:hAnsi="Arial" w:cs="Arial"/>
          <w:lang w:val="en-US"/>
        </w:rPr>
        <w:t>43</w:t>
      </w:r>
      <w:r w:rsidR="006A79CB" w:rsidRPr="0045699A">
        <w:rPr>
          <w:rFonts w:ascii="Arial" w:hAnsi="Arial" w:cs="Arial"/>
          <w:lang w:val="en-US"/>
        </w:rPr>
        <w:t xml:space="preserve">, </w:t>
      </w:r>
      <w:r w:rsidR="007E5C77" w:rsidRPr="0045699A">
        <w:rPr>
          <w:rFonts w:ascii="Arial" w:hAnsi="Arial" w:cs="Arial"/>
          <w:lang w:val="en-US"/>
        </w:rPr>
        <w:t>46</w:t>
      </w:r>
      <w:r w:rsidR="001850A6" w:rsidRPr="0045699A">
        <w:rPr>
          <w:rFonts w:ascii="Arial" w:hAnsi="Arial" w:cs="Arial"/>
          <w:lang w:val="en-US"/>
        </w:rPr>
        <w:t>-</w:t>
      </w:r>
      <w:r w:rsidR="007E5C77" w:rsidRPr="0045699A">
        <w:rPr>
          <w:rFonts w:ascii="Arial" w:hAnsi="Arial" w:cs="Arial"/>
          <w:lang w:val="en-US"/>
        </w:rPr>
        <w:t>47</w:t>
      </w:r>
      <w:r w:rsidR="006A79CB" w:rsidRPr="0045699A">
        <w:rPr>
          <w:rFonts w:ascii="Arial" w:hAnsi="Arial" w:cs="Arial"/>
          <w:lang w:val="en-US"/>
        </w:rPr>
        <w:t>]</w:t>
      </w:r>
      <w:r w:rsidR="001455C1" w:rsidRPr="0045699A">
        <w:rPr>
          <w:rFonts w:ascii="Arial" w:hAnsi="Arial" w:cs="Arial"/>
          <w:lang w:val="en-US"/>
        </w:rPr>
        <w:t>.</w:t>
      </w:r>
      <w:r w:rsidR="0053557E" w:rsidRPr="0045699A">
        <w:rPr>
          <w:rFonts w:ascii="Arial" w:hAnsi="Arial" w:cs="Arial"/>
          <w:lang w:val="en-US"/>
        </w:rPr>
        <w:t xml:space="preserve"> D</w:t>
      </w:r>
      <w:r w:rsidR="0053602D" w:rsidRPr="0045699A">
        <w:rPr>
          <w:rFonts w:ascii="Arial" w:hAnsi="Arial" w:cs="Arial"/>
          <w:lang w:val="en-US"/>
        </w:rPr>
        <w:t>ata suggest</w:t>
      </w:r>
      <w:r w:rsidR="00BB0E25" w:rsidRPr="0045699A">
        <w:rPr>
          <w:rFonts w:ascii="Arial" w:hAnsi="Arial" w:cs="Arial"/>
          <w:lang w:val="en-US"/>
        </w:rPr>
        <w:t>ed</w:t>
      </w:r>
      <w:r w:rsidR="0053602D" w:rsidRPr="0045699A">
        <w:rPr>
          <w:rFonts w:ascii="Arial" w:hAnsi="Arial" w:cs="Arial"/>
          <w:lang w:val="en-US"/>
        </w:rPr>
        <w:t xml:space="preserve"> </w:t>
      </w:r>
      <w:r w:rsidR="00130529" w:rsidRPr="0045699A">
        <w:rPr>
          <w:rFonts w:ascii="Arial" w:hAnsi="Arial" w:cs="Arial"/>
          <w:lang w:val="en-US"/>
        </w:rPr>
        <w:t xml:space="preserve">a </w:t>
      </w:r>
      <w:r w:rsidR="001455C1" w:rsidRPr="0045699A">
        <w:rPr>
          <w:rFonts w:ascii="Arial" w:hAnsi="Arial" w:cs="Arial"/>
          <w:lang w:val="en-US"/>
        </w:rPr>
        <w:t>strong relation</w:t>
      </w:r>
      <w:r w:rsidR="00EA5DA4" w:rsidRPr="0045699A">
        <w:rPr>
          <w:rFonts w:ascii="Arial" w:hAnsi="Arial" w:cs="Arial"/>
          <w:lang w:val="en-US"/>
        </w:rPr>
        <w:t xml:space="preserve"> and </w:t>
      </w:r>
      <w:r w:rsidR="008F11D4" w:rsidRPr="0045699A">
        <w:rPr>
          <w:rFonts w:ascii="Arial" w:hAnsi="Arial" w:cs="Arial"/>
          <w:lang w:val="en-US"/>
        </w:rPr>
        <w:t>a bidirectional</w:t>
      </w:r>
      <w:r w:rsidR="00EA5DA4" w:rsidRPr="0045699A">
        <w:rPr>
          <w:rFonts w:ascii="Arial" w:hAnsi="Arial" w:cs="Arial"/>
          <w:lang w:val="en-US"/>
        </w:rPr>
        <w:t xml:space="preserve"> </w:t>
      </w:r>
      <w:r w:rsidR="008F11D4" w:rsidRPr="0045699A">
        <w:rPr>
          <w:rFonts w:ascii="Arial" w:hAnsi="Arial" w:cs="Arial"/>
          <w:lang w:val="en-US"/>
        </w:rPr>
        <w:t>positive feedback</w:t>
      </w:r>
      <w:r w:rsidR="00BB0E25" w:rsidRPr="0045699A">
        <w:rPr>
          <w:rFonts w:ascii="Arial" w:hAnsi="Arial" w:cs="Arial"/>
          <w:lang w:val="en-US"/>
        </w:rPr>
        <w:t xml:space="preserve"> loop </w:t>
      </w:r>
      <w:r w:rsidR="001455C1" w:rsidRPr="0045699A">
        <w:rPr>
          <w:rFonts w:ascii="Arial" w:hAnsi="Arial" w:cs="Arial"/>
          <w:lang w:val="en-US"/>
        </w:rPr>
        <w:t>among PCSK9 expression, LOX-1 synthesis</w:t>
      </w:r>
      <w:r w:rsidR="0053557E" w:rsidRPr="0045699A">
        <w:rPr>
          <w:rFonts w:ascii="Arial" w:hAnsi="Arial" w:cs="Arial"/>
          <w:lang w:val="en-US"/>
        </w:rPr>
        <w:t>,</w:t>
      </w:r>
      <w:r w:rsidR="001455C1" w:rsidRPr="0045699A">
        <w:rPr>
          <w:rFonts w:ascii="Arial" w:hAnsi="Arial" w:cs="Arial"/>
          <w:lang w:val="en-US"/>
        </w:rPr>
        <w:t xml:space="preserve"> ROS production</w:t>
      </w:r>
      <w:r w:rsidR="0053557E" w:rsidRPr="0045699A">
        <w:rPr>
          <w:rFonts w:ascii="Arial" w:hAnsi="Arial" w:cs="Arial"/>
          <w:lang w:val="en-US"/>
        </w:rPr>
        <w:t xml:space="preserve"> </w:t>
      </w:r>
      <w:r w:rsidR="0028347E" w:rsidRPr="0045699A">
        <w:rPr>
          <w:rFonts w:ascii="Arial" w:hAnsi="Arial" w:cs="Arial"/>
          <w:lang w:val="en-US"/>
        </w:rPr>
        <w:t>a</w:t>
      </w:r>
      <w:r w:rsidR="0053557E" w:rsidRPr="0045699A">
        <w:rPr>
          <w:rFonts w:ascii="Arial" w:hAnsi="Arial" w:cs="Arial"/>
          <w:lang w:val="en-US"/>
        </w:rPr>
        <w:t xml:space="preserve">nd </w:t>
      </w:r>
      <w:r w:rsidR="00BB0E25" w:rsidRPr="0045699A">
        <w:rPr>
          <w:rFonts w:ascii="Arial" w:hAnsi="Arial" w:cs="Arial"/>
          <w:lang w:val="en-US"/>
        </w:rPr>
        <w:t xml:space="preserve">a </w:t>
      </w:r>
      <w:r w:rsidR="0053557E" w:rsidRPr="0045699A">
        <w:rPr>
          <w:rFonts w:ascii="Arial" w:hAnsi="Arial" w:cs="Arial"/>
          <w:lang w:val="en-US"/>
        </w:rPr>
        <w:t>pro-inflammatory state</w:t>
      </w:r>
      <w:r w:rsidR="001455C1" w:rsidRPr="0045699A">
        <w:rPr>
          <w:rFonts w:ascii="Arial" w:hAnsi="Arial" w:cs="Arial"/>
          <w:lang w:val="en-US"/>
        </w:rPr>
        <w:t xml:space="preserve">. </w:t>
      </w:r>
      <w:r w:rsidR="0019091A" w:rsidRPr="0045699A">
        <w:rPr>
          <w:rFonts w:ascii="Arial" w:hAnsi="Arial" w:cs="Arial"/>
          <w:lang w:val="en-US"/>
        </w:rPr>
        <w:t>The relationship between LOX-1 and ROS</w:t>
      </w:r>
      <w:r w:rsidR="00BB0E25" w:rsidRPr="0045699A">
        <w:rPr>
          <w:rFonts w:ascii="Arial" w:hAnsi="Arial" w:cs="Arial"/>
          <w:lang w:val="en-US"/>
        </w:rPr>
        <w:t xml:space="preserve">, in particular, has been </w:t>
      </w:r>
      <w:r w:rsidR="0019091A" w:rsidRPr="0045699A">
        <w:rPr>
          <w:rFonts w:ascii="Arial" w:hAnsi="Arial" w:cs="Arial"/>
          <w:lang w:val="en-US"/>
        </w:rPr>
        <w:t xml:space="preserve">greatly debated in the literature. Generally, the </w:t>
      </w:r>
      <w:proofErr w:type="spellStart"/>
      <w:r w:rsidR="0019091A" w:rsidRPr="0045699A">
        <w:rPr>
          <w:rFonts w:ascii="Arial" w:hAnsi="Arial" w:cs="Arial"/>
          <w:lang w:val="en-US"/>
        </w:rPr>
        <w:t>oxLDL</w:t>
      </w:r>
      <w:proofErr w:type="spellEnd"/>
      <w:r w:rsidR="0019091A" w:rsidRPr="0045699A">
        <w:rPr>
          <w:rFonts w:ascii="Arial" w:hAnsi="Arial" w:cs="Arial"/>
          <w:lang w:val="en-US"/>
        </w:rPr>
        <w:t>/LOX-1 pathway induces the activation of</w:t>
      </w:r>
      <w:r w:rsidR="00E536AD" w:rsidRPr="0045699A">
        <w:rPr>
          <w:rFonts w:ascii="Arial" w:hAnsi="Arial" w:cs="Arial"/>
          <w:lang w:val="en-US"/>
        </w:rPr>
        <w:t xml:space="preserve"> nicotinamide adenine dinucleotide phosphate hydrogen</w:t>
      </w:r>
      <w:r w:rsidR="0019091A" w:rsidRPr="0045699A">
        <w:rPr>
          <w:rFonts w:ascii="Arial" w:hAnsi="Arial" w:cs="Arial"/>
          <w:lang w:val="en-US"/>
        </w:rPr>
        <w:t xml:space="preserve"> </w:t>
      </w:r>
      <w:r w:rsidR="00E536AD" w:rsidRPr="0045699A">
        <w:rPr>
          <w:rFonts w:ascii="Arial" w:hAnsi="Arial" w:cs="Arial"/>
          <w:lang w:val="en-US"/>
        </w:rPr>
        <w:t>(</w:t>
      </w:r>
      <w:r w:rsidR="0019091A" w:rsidRPr="0045699A">
        <w:rPr>
          <w:rFonts w:ascii="Arial" w:hAnsi="Arial" w:cs="Arial"/>
          <w:lang w:val="en-US"/>
        </w:rPr>
        <w:t>NADPH</w:t>
      </w:r>
      <w:r w:rsidR="00E536AD" w:rsidRPr="0045699A">
        <w:rPr>
          <w:rFonts w:ascii="Arial" w:hAnsi="Arial" w:cs="Arial"/>
          <w:lang w:val="en-US"/>
        </w:rPr>
        <w:t>)</w:t>
      </w:r>
      <w:r w:rsidR="0019091A" w:rsidRPr="0045699A">
        <w:rPr>
          <w:rFonts w:ascii="Arial" w:hAnsi="Arial" w:cs="Arial"/>
          <w:lang w:val="en-US"/>
        </w:rPr>
        <w:t xml:space="preserve"> oxidases</w:t>
      </w:r>
      <w:r w:rsidR="002B4461" w:rsidRPr="0045699A">
        <w:rPr>
          <w:rFonts w:ascii="Arial" w:hAnsi="Arial" w:cs="Arial"/>
          <w:lang w:val="en-US"/>
        </w:rPr>
        <w:t xml:space="preserve">, </w:t>
      </w:r>
      <w:r w:rsidR="00BB0E25" w:rsidRPr="0045699A">
        <w:rPr>
          <w:rFonts w:ascii="Arial" w:hAnsi="Arial" w:cs="Arial"/>
          <w:lang w:val="en-US"/>
        </w:rPr>
        <w:t xml:space="preserve">providing an </w:t>
      </w:r>
      <w:r w:rsidR="003E15A8" w:rsidRPr="0045699A">
        <w:rPr>
          <w:rFonts w:ascii="Arial" w:hAnsi="Arial" w:cs="Arial"/>
          <w:lang w:val="en-US"/>
        </w:rPr>
        <w:t>intracellular source of ROS. Increased</w:t>
      </w:r>
      <w:r w:rsidR="00A80C4D" w:rsidRPr="0045699A">
        <w:rPr>
          <w:rFonts w:ascii="Arial" w:hAnsi="Arial" w:cs="Arial"/>
          <w:lang w:val="en-US"/>
        </w:rPr>
        <w:t xml:space="preserve"> </w:t>
      </w:r>
      <w:r w:rsidR="0019091A" w:rsidRPr="0045699A">
        <w:rPr>
          <w:rFonts w:ascii="Arial" w:hAnsi="Arial" w:cs="Arial"/>
          <w:lang w:val="en-US"/>
        </w:rPr>
        <w:t>ROS production</w:t>
      </w:r>
      <w:r w:rsidR="003E15A8" w:rsidRPr="0045699A">
        <w:rPr>
          <w:rFonts w:ascii="Arial" w:hAnsi="Arial" w:cs="Arial"/>
          <w:lang w:val="en-US"/>
        </w:rPr>
        <w:t xml:space="preserve"> induces</w:t>
      </w:r>
      <w:r w:rsidR="00A80C4D" w:rsidRPr="0045699A">
        <w:rPr>
          <w:rFonts w:ascii="Arial" w:hAnsi="Arial" w:cs="Arial"/>
          <w:lang w:val="en-US"/>
        </w:rPr>
        <w:t xml:space="preserve"> </w:t>
      </w:r>
      <w:r w:rsidR="0019091A" w:rsidRPr="0045699A">
        <w:rPr>
          <w:rFonts w:ascii="Arial" w:hAnsi="Arial" w:cs="Arial"/>
          <w:lang w:val="en-US"/>
        </w:rPr>
        <w:t>NF-</w:t>
      </w:r>
      <w:proofErr w:type="spellStart"/>
      <w:r w:rsidR="00BB0E25" w:rsidRPr="0045699A">
        <w:rPr>
          <w:rFonts w:ascii="Arial" w:hAnsi="Arial" w:cs="Arial"/>
          <w:lang w:val="en-US"/>
        </w:rPr>
        <w:t>κ</w:t>
      </w:r>
      <w:r w:rsidR="0019091A" w:rsidRPr="0045699A">
        <w:rPr>
          <w:rFonts w:ascii="Arial" w:hAnsi="Arial" w:cs="Arial"/>
          <w:lang w:val="en-US"/>
        </w:rPr>
        <w:t>B</w:t>
      </w:r>
      <w:proofErr w:type="spellEnd"/>
      <w:r w:rsidR="001B5488" w:rsidRPr="0045699A">
        <w:rPr>
          <w:rFonts w:ascii="Arial" w:hAnsi="Arial" w:cs="Arial"/>
          <w:lang w:val="en-US"/>
        </w:rPr>
        <w:t xml:space="preserve"> </w:t>
      </w:r>
      <w:r w:rsidR="0019091A" w:rsidRPr="0045699A">
        <w:rPr>
          <w:rFonts w:ascii="Arial" w:hAnsi="Arial" w:cs="Arial"/>
          <w:lang w:val="en-US"/>
        </w:rPr>
        <w:t>translocation in the nucleus</w:t>
      </w:r>
      <w:r w:rsidR="00BB0E25" w:rsidRPr="0045699A">
        <w:rPr>
          <w:rFonts w:ascii="Arial" w:hAnsi="Arial" w:cs="Arial"/>
          <w:lang w:val="en-US"/>
        </w:rPr>
        <w:t>,</w:t>
      </w:r>
      <w:r w:rsidR="0019091A" w:rsidRPr="0045699A">
        <w:rPr>
          <w:rFonts w:ascii="Arial" w:hAnsi="Arial" w:cs="Arial"/>
          <w:lang w:val="en-US"/>
        </w:rPr>
        <w:t xml:space="preserve"> with activation of LOX-1</w:t>
      </w:r>
      <w:r w:rsidR="00F059A2" w:rsidRPr="0045699A">
        <w:rPr>
          <w:rFonts w:ascii="Arial" w:hAnsi="Arial" w:cs="Arial"/>
          <w:lang w:val="en-US"/>
        </w:rPr>
        <w:t xml:space="preserve"> and</w:t>
      </w:r>
      <w:r w:rsidR="0019091A" w:rsidRPr="0045699A">
        <w:rPr>
          <w:rFonts w:ascii="Arial" w:hAnsi="Arial" w:cs="Arial"/>
          <w:lang w:val="en-US"/>
        </w:rPr>
        <w:t xml:space="preserve"> </w:t>
      </w:r>
      <w:r w:rsidR="0053557E" w:rsidRPr="0045699A">
        <w:rPr>
          <w:rFonts w:ascii="Arial" w:hAnsi="Arial" w:cs="Arial"/>
          <w:lang w:val="en-US"/>
        </w:rPr>
        <w:t xml:space="preserve">pro-inflammatory </w:t>
      </w:r>
      <w:r w:rsidR="0019091A" w:rsidRPr="0045699A">
        <w:rPr>
          <w:rFonts w:ascii="Arial" w:hAnsi="Arial" w:cs="Arial"/>
          <w:lang w:val="en-US"/>
        </w:rPr>
        <w:t>c</w:t>
      </w:r>
      <w:r w:rsidR="001B5488" w:rsidRPr="0045699A">
        <w:rPr>
          <w:rFonts w:ascii="Arial" w:hAnsi="Arial" w:cs="Arial"/>
          <w:lang w:val="en-US"/>
        </w:rPr>
        <w:t>ytokines</w:t>
      </w:r>
      <w:r w:rsidR="00F059A2" w:rsidRPr="0045699A">
        <w:rPr>
          <w:rFonts w:ascii="Arial" w:hAnsi="Arial" w:cs="Arial"/>
          <w:lang w:val="en-US"/>
        </w:rPr>
        <w:t>,</w:t>
      </w:r>
      <w:r w:rsidR="001B5488" w:rsidRPr="0045699A">
        <w:rPr>
          <w:rFonts w:ascii="Arial" w:hAnsi="Arial" w:cs="Arial"/>
          <w:lang w:val="en-US"/>
        </w:rPr>
        <w:t xml:space="preserve"> and </w:t>
      </w:r>
      <w:r w:rsidR="00F059A2" w:rsidRPr="0045699A">
        <w:rPr>
          <w:rFonts w:ascii="Arial" w:hAnsi="Arial" w:cs="Arial"/>
          <w:lang w:val="en-US"/>
        </w:rPr>
        <w:t xml:space="preserve">the </w:t>
      </w:r>
      <w:r w:rsidR="0019091A" w:rsidRPr="0045699A">
        <w:rPr>
          <w:rFonts w:ascii="Arial" w:hAnsi="Arial" w:cs="Arial"/>
          <w:lang w:val="en-US"/>
        </w:rPr>
        <w:t>gene transcription</w:t>
      </w:r>
      <w:r w:rsidR="00F059A2" w:rsidRPr="0045699A">
        <w:rPr>
          <w:rFonts w:ascii="Arial" w:hAnsi="Arial" w:cs="Arial"/>
          <w:lang w:val="en-US"/>
        </w:rPr>
        <w:t xml:space="preserve"> of adhesion molecules</w:t>
      </w:r>
      <w:r w:rsidR="0019091A" w:rsidRPr="0045699A">
        <w:rPr>
          <w:rFonts w:ascii="Arial" w:hAnsi="Arial" w:cs="Arial"/>
          <w:lang w:val="en-US"/>
        </w:rPr>
        <w:t xml:space="preserve">. </w:t>
      </w:r>
    </w:p>
    <w:p w14:paraId="2292B914" w14:textId="5F046D57" w:rsidR="00A41FFE" w:rsidRPr="0045699A" w:rsidRDefault="001A0901"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 xml:space="preserve"> </w:t>
      </w:r>
      <w:r w:rsidR="007676BD" w:rsidRPr="0045699A">
        <w:rPr>
          <w:rFonts w:ascii="Arial" w:hAnsi="Arial" w:cs="Arial"/>
          <w:lang w:val="en-US"/>
        </w:rPr>
        <w:t>Studies</w:t>
      </w:r>
      <w:r w:rsidR="008C02D2" w:rsidRPr="0045699A">
        <w:rPr>
          <w:rFonts w:ascii="Arial" w:hAnsi="Arial" w:cs="Arial"/>
          <w:lang w:val="en-US"/>
        </w:rPr>
        <w:t xml:space="preserve"> </w:t>
      </w:r>
      <w:r w:rsidR="008C02D2" w:rsidRPr="0045699A">
        <w:rPr>
          <w:rFonts w:ascii="Arial" w:hAnsi="Arial" w:cs="Arial"/>
          <w:i/>
          <w:lang w:val="en-US"/>
        </w:rPr>
        <w:t>in vivo</w:t>
      </w:r>
      <w:r w:rsidR="008C02D2" w:rsidRPr="0045699A">
        <w:rPr>
          <w:rFonts w:ascii="Arial" w:hAnsi="Arial" w:cs="Arial"/>
          <w:lang w:val="en-US"/>
        </w:rPr>
        <w:t xml:space="preserve"> and </w:t>
      </w:r>
      <w:r w:rsidR="008C02D2" w:rsidRPr="0045699A">
        <w:rPr>
          <w:rFonts w:ascii="Arial" w:hAnsi="Arial" w:cs="Arial"/>
          <w:i/>
          <w:lang w:val="en-US"/>
        </w:rPr>
        <w:t>in vi</w:t>
      </w:r>
      <w:r w:rsidR="00EE5EBC" w:rsidRPr="0045699A">
        <w:rPr>
          <w:rFonts w:ascii="Arial" w:hAnsi="Arial" w:cs="Arial"/>
          <w:i/>
          <w:lang w:val="en-US"/>
        </w:rPr>
        <w:t>tr</w:t>
      </w:r>
      <w:r w:rsidR="008C02D2" w:rsidRPr="0045699A">
        <w:rPr>
          <w:rFonts w:ascii="Arial" w:hAnsi="Arial" w:cs="Arial"/>
          <w:i/>
          <w:lang w:val="en-US"/>
        </w:rPr>
        <w:t>o</w:t>
      </w:r>
      <w:r w:rsidR="007676BD" w:rsidRPr="0045699A">
        <w:rPr>
          <w:rFonts w:ascii="Arial" w:hAnsi="Arial" w:cs="Arial"/>
          <w:lang w:val="en-US"/>
        </w:rPr>
        <w:t xml:space="preserve"> </w:t>
      </w:r>
      <w:r w:rsidR="00BB0E25" w:rsidRPr="0045699A">
        <w:rPr>
          <w:rFonts w:ascii="Arial" w:hAnsi="Arial" w:cs="Arial"/>
          <w:lang w:val="en-US"/>
        </w:rPr>
        <w:t xml:space="preserve">have shown </w:t>
      </w:r>
      <w:r w:rsidR="007676BD" w:rsidRPr="0045699A">
        <w:rPr>
          <w:rFonts w:ascii="Arial" w:hAnsi="Arial" w:cs="Arial"/>
          <w:lang w:val="en-US"/>
        </w:rPr>
        <w:t>that</w:t>
      </w:r>
      <w:r w:rsidR="00BB0E25" w:rsidRPr="0045699A">
        <w:rPr>
          <w:rFonts w:ascii="Arial" w:hAnsi="Arial" w:cs="Arial"/>
          <w:lang w:val="en-US"/>
        </w:rPr>
        <w:t>,</w:t>
      </w:r>
      <w:r w:rsidR="007676BD" w:rsidRPr="0045699A">
        <w:rPr>
          <w:rFonts w:ascii="Arial" w:hAnsi="Arial" w:cs="Arial"/>
          <w:lang w:val="en-US"/>
        </w:rPr>
        <w:t xml:space="preserve"> in ECs</w:t>
      </w:r>
      <w:r w:rsidR="00BB0E25" w:rsidRPr="0045699A">
        <w:rPr>
          <w:rFonts w:ascii="Arial" w:hAnsi="Arial" w:cs="Arial"/>
          <w:lang w:val="en-US"/>
        </w:rPr>
        <w:t>,</w:t>
      </w:r>
      <w:r w:rsidR="007676BD" w:rsidRPr="0045699A">
        <w:rPr>
          <w:rFonts w:ascii="Arial" w:hAnsi="Arial" w:cs="Arial"/>
          <w:lang w:val="en-US"/>
        </w:rPr>
        <w:t xml:space="preserve"> the use of NADPH oxidase inhibitors or </w:t>
      </w:r>
      <w:r w:rsidR="0019091A" w:rsidRPr="0045699A">
        <w:rPr>
          <w:rFonts w:ascii="Arial" w:hAnsi="Arial" w:cs="Arial"/>
          <w:lang w:val="en-US"/>
        </w:rPr>
        <w:t>NF-</w:t>
      </w:r>
      <w:proofErr w:type="spellStart"/>
      <w:r w:rsidR="00BB0E25" w:rsidRPr="0045699A">
        <w:rPr>
          <w:rFonts w:ascii="Arial" w:hAnsi="Arial" w:cs="Arial"/>
          <w:lang w:val="en-US"/>
        </w:rPr>
        <w:t>κ</w:t>
      </w:r>
      <w:r w:rsidR="0019091A" w:rsidRPr="0045699A">
        <w:rPr>
          <w:rFonts w:ascii="Arial" w:hAnsi="Arial" w:cs="Arial"/>
          <w:lang w:val="en-US"/>
        </w:rPr>
        <w:t>B</w:t>
      </w:r>
      <w:proofErr w:type="spellEnd"/>
      <w:r w:rsidR="005A07E3" w:rsidRPr="0045699A">
        <w:rPr>
          <w:rFonts w:ascii="Arial" w:hAnsi="Arial" w:cs="Arial"/>
          <w:lang w:val="en-US"/>
        </w:rPr>
        <w:t xml:space="preserve"> </w:t>
      </w:r>
      <w:r w:rsidR="007676BD" w:rsidRPr="0045699A">
        <w:rPr>
          <w:rFonts w:ascii="Arial" w:hAnsi="Arial" w:cs="Arial"/>
          <w:lang w:val="en-US"/>
        </w:rPr>
        <w:t>knockout</w:t>
      </w:r>
      <w:r w:rsidR="00BB0E25" w:rsidRPr="0045699A">
        <w:rPr>
          <w:rFonts w:ascii="Arial" w:hAnsi="Arial" w:cs="Arial"/>
          <w:lang w:val="en-US"/>
        </w:rPr>
        <w:t xml:space="preserve"> with the use of </w:t>
      </w:r>
      <w:r w:rsidR="00E536AD" w:rsidRPr="0045699A">
        <w:rPr>
          <w:rFonts w:ascii="Arial" w:hAnsi="Arial" w:cs="Arial"/>
          <w:lang w:val="en-US"/>
        </w:rPr>
        <w:t>s</w:t>
      </w:r>
      <w:r w:rsidR="00F059A2" w:rsidRPr="0045699A">
        <w:rPr>
          <w:rFonts w:ascii="Arial" w:hAnsi="Arial" w:cs="Arial"/>
          <w:lang w:val="en-US"/>
        </w:rPr>
        <w:t xml:space="preserve">mall </w:t>
      </w:r>
      <w:r w:rsidR="00E536AD" w:rsidRPr="0045699A">
        <w:rPr>
          <w:rFonts w:ascii="Arial" w:hAnsi="Arial" w:cs="Arial"/>
          <w:lang w:val="en-US"/>
        </w:rPr>
        <w:t>interfering RNA (</w:t>
      </w:r>
      <w:r w:rsidR="007676BD" w:rsidRPr="0045699A">
        <w:rPr>
          <w:rFonts w:ascii="Arial" w:hAnsi="Arial" w:cs="Arial"/>
          <w:lang w:val="en-US"/>
        </w:rPr>
        <w:t>siRNA</w:t>
      </w:r>
      <w:r w:rsidR="00E536AD" w:rsidRPr="0045699A">
        <w:rPr>
          <w:rFonts w:ascii="Arial" w:hAnsi="Arial" w:cs="Arial"/>
          <w:lang w:val="en-US"/>
        </w:rPr>
        <w:t>)</w:t>
      </w:r>
      <w:r w:rsidR="007676BD" w:rsidRPr="0045699A">
        <w:rPr>
          <w:rFonts w:ascii="Arial" w:hAnsi="Arial" w:cs="Arial"/>
          <w:lang w:val="en-US"/>
        </w:rPr>
        <w:t xml:space="preserve"> decrease the production of ROS and LOX-1, but also</w:t>
      </w:r>
      <w:r w:rsidR="00CE7DE2" w:rsidRPr="0045699A">
        <w:rPr>
          <w:rFonts w:ascii="Arial" w:hAnsi="Arial" w:cs="Arial"/>
          <w:lang w:val="en-US"/>
        </w:rPr>
        <w:t xml:space="preserve"> </w:t>
      </w:r>
      <w:r w:rsidR="00366534" w:rsidRPr="0045699A">
        <w:rPr>
          <w:rFonts w:ascii="Arial" w:hAnsi="Arial" w:cs="Arial"/>
          <w:lang w:val="en-US"/>
        </w:rPr>
        <w:t>reduce</w:t>
      </w:r>
      <w:r w:rsidR="007676BD" w:rsidRPr="0045699A">
        <w:rPr>
          <w:rFonts w:ascii="Arial" w:hAnsi="Arial" w:cs="Arial"/>
          <w:lang w:val="en-US"/>
        </w:rPr>
        <w:t xml:space="preserve"> expression levels of PCSK9</w:t>
      </w:r>
      <w:r w:rsidR="00B9684F" w:rsidRPr="0045699A">
        <w:rPr>
          <w:rFonts w:ascii="Arial" w:hAnsi="Arial" w:cs="Arial"/>
          <w:lang w:val="en-US"/>
        </w:rPr>
        <w:t xml:space="preserve"> (Figure 3B)</w:t>
      </w:r>
      <w:r w:rsidR="007676BD" w:rsidRPr="0045699A">
        <w:rPr>
          <w:rFonts w:ascii="Arial" w:hAnsi="Arial" w:cs="Arial"/>
          <w:lang w:val="en-US"/>
        </w:rPr>
        <w:t xml:space="preserve"> </w:t>
      </w:r>
      <w:r w:rsidR="006A79CB" w:rsidRPr="0045699A">
        <w:rPr>
          <w:rFonts w:ascii="Arial" w:hAnsi="Arial" w:cs="Arial"/>
          <w:lang w:val="en-US"/>
        </w:rPr>
        <w:t>[</w:t>
      </w:r>
      <w:r w:rsidR="001850A6" w:rsidRPr="0045699A">
        <w:rPr>
          <w:rFonts w:ascii="Arial" w:hAnsi="Arial" w:cs="Arial"/>
          <w:lang w:val="en-US"/>
        </w:rPr>
        <w:t>15;</w:t>
      </w:r>
      <w:r w:rsidR="007E5C77" w:rsidRPr="0045699A">
        <w:rPr>
          <w:rFonts w:ascii="Arial" w:hAnsi="Arial" w:cs="Arial"/>
          <w:lang w:val="en-US"/>
        </w:rPr>
        <w:t>43</w:t>
      </w:r>
      <w:r w:rsidR="001850A6" w:rsidRPr="0045699A">
        <w:rPr>
          <w:rFonts w:ascii="Arial" w:hAnsi="Arial" w:cs="Arial"/>
          <w:lang w:val="en-US"/>
        </w:rPr>
        <w:t>;4</w:t>
      </w:r>
      <w:r w:rsidR="007E5C77" w:rsidRPr="0045699A">
        <w:rPr>
          <w:rFonts w:ascii="Arial" w:hAnsi="Arial" w:cs="Arial"/>
          <w:lang w:val="en-US"/>
        </w:rPr>
        <w:t>6</w:t>
      </w:r>
      <w:r w:rsidR="006A79CB" w:rsidRPr="0045699A">
        <w:rPr>
          <w:rFonts w:ascii="Arial" w:hAnsi="Arial" w:cs="Arial"/>
          <w:lang w:val="en-US"/>
        </w:rPr>
        <w:t>]</w:t>
      </w:r>
      <w:r w:rsidR="00366534" w:rsidRPr="0045699A">
        <w:rPr>
          <w:rFonts w:ascii="Arial" w:hAnsi="Arial" w:cs="Arial"/>
          <w:lang w:val="en-US"/>
        </w:rPr>
        <w:t>,</w:t>
      </w:r>
      <w:r w:rsidR="005A07E3" w:rsidRPr="0045699A">
        <w:rPr>
          <w:rFonts w:ascii="Arial" w:hAnsi="Arial" w:cs="Arial"/>
          <w:lang w:val="en-US"/>
        </w:rPr>
        <w:t xml:space="preserve"> suggesting the involvement of these pathways in the local synthesis of </w:t>
      </w:r>
      <w:r w:rsidR="0015370D" w:rsidRPr="0045699A">
        <w:rPr>
          <w:rFonts w:ascii="Arial" w:hAnsi="Arial" w:cs="Arial"/>
          <w:lang w:val="en-US"/>
        </w:rPr>
        <w:t xml:space="preserve">the </w:t>
      </w:r>
      <w:r w:rsidR="005A07E3" w:rsidRPr="0045699A">
        <w:rPr>
          <w:rFonts w:ascii="Arial" w:hAnsi="Arial" w:cs="Arial"/>
          <w:lang w:val="en-US"/>
        </w:rPr>
        <w:t>enzyme</w:t>
      </w:r>
      <w:r w:rsidR="007676BD" w:rsidRPr="0045699A">
        <w:rPr>
          <w:rFonts w:ascii="Arial" w:hAnsi="Arial" w:cs="Arial"/>
          <w:lang w:val="en-US"/>
        </w:rPr>
        <w:t xml:space="preserve">. </w:t>
      </w:r>
      <w:r w:rsidR="0028347E" w:rsidRPr="0045699A">
        <w:rPr>
          <w:rFonts w:ascii="Arial" w:hAnsi="Arial" w:cs="Arial"/>
          <w:lang w:val="en-US"/>
        </w:rPr>
        <w:t>In the same way, the</w:t>
      </w:r>
      <w:r w:rsidR="0015370D" w:rsidRPr="0045699A">
        <w:rPr>
          <w:rFonts w:ascii="Arial" w:hAnsi="Arial" w:cs="Arial"/>
          <w:lang w:val="en-US"/>
        </w:rPr>
        <w:t>se</w:t>
      </w:r>
      <w:r w:rsidR="0028347E" w:rsidRPr="0045699A">
        <w:rPr>
          <w:rFonts w:ascii="Arial" w:hAnsi="Arial" w:cs="Arial"/>
          <w:lang w:val="en-US"/>
        </w:rPr>
        <w:t xml:space="preserve"> data support the </w:t>
      </w:r>
      <w:r w:rsidR="00F059A2" w:rsidRPr="0045699A">
        <w:rPr>
          <w:rFonts w:ascii="Arial" w:hAnsi="Arial" w:cs="Arial"/>
          <w:lang w:val="en-US"/>
        </w:rPr>
        <w:t>hypothesis</w:t>
      </w:r>
      <w:r w:rsidR="0028347E" w:rsidRPr="0045699A">
        <w:rPr>
          <w:rFonts w:ascii="Arial" w:hAnsi="Arial" w:cs="Arial"/>
          <w:lang w:val="en-US"/>
        </w:rPr>
        <w:t xml:space="preserve"> of </w:t>
      </w:r>
      <w:r w:rsidR="003E15A8" w:rsidRPr="0045699A">
        <w:rPr>
          <w:rFonts w:ascii="Arial" w:hAnsi="Arial" w:cs="Arial"/>
          <w:lang w:val="en-US"/>
        </w:rPr>
        <w:t xml:space="preserve">a </w:t>
      </w:r>
      <w:r w:rsidR="0028347E" w:rsidRPr="0045699A">
        <w:rPr>
          <w:rFonts w:ascii="Arial" w:hAnsi="Arial" w:cs="Arial"/>
          <w:lang w:val="en-US"/>
        </w:rPr>
        <w:t xml:space="preserve">possible regulatory mechanism by </w:t>
      </w:r>
      <w:r w:rsidR="00F059A2" w:rsidRPr="0045699A">
        <w:rPr>
          <w:rFonts w:ascii="Arial" w:hAnsi="Arial" w:cs="Arial"/>
          <w:lang w:val="en-US"/>
        </w:rPr>
        <w:t xml:space="preserve">a </w:t>
      </w:r>
      <w:r w:rsidR="0028347E" w:rsidRPr="0045699A">
        <w:rPr>
          <w:rFonts w:ascii="Arial" w:hAnsi="Arial" w:cs="Arial"/>
          <w:lang w:val="en-US"/>
        </w:rPr>
        <w:t xml:space="preserve">positive feedback </w:t>
      </w:r>
      <w:r w:rsidR="00366534" w:rsidRPr="0045699A">
        <w:rPr>
          <w:rFonts w:ascii="Arial" w:hAnsi="Arial" w:cs="Arial"/>
          <w:lang w:val="en-US"/>
        </w:rPr>
        <w:t xml:space="preserve">between </w:t>
      </w:r>
      <w:r w:rsidR="0028347E" w:rsidRPr="0045699A">
        <w:rPr>
          <w:rFonts w:ascii="Arial" w:hAnsi="Arial" w:cs="Arial"/>
          <w:lang w:val="en-US"/>
        </w:rPr>
        <w:t xml:space="preserve">PCSK9 </w:t>
      </w:r>
      <w:r w:rsidR="0028347E" w:rsidRPr="0045699A">
        <w:rPr>
          <w:rFonts w:ascii="Arial" w:hAnsi="Arial" w:cs="Arial"/>
          <w:lang w:val="en-US"/>
        </w:rPr>
        <w:lastRenderedPageBreak/>
        <w:t xml:space="preserve">and </w:t>
      </w:r>
      <w:r w:rsidR="00366534" w:rsidRPr="0045699A">
        <w:rPr>
          <w:rFonts w:ascii="Arial" w:hAnsi="Arial" w:cs="Arial"/>
          <w:lang w:val="en-US"/>
        </w:rPr>
        <w:t xml:space="preserve">the </w:t>
      </w:r>
      <w:r w:rsidR="0028347E" w:rsidRPr="0045699A">
        <w:rPr>
          <w:rFonts w:ascii="Arial" w:hAnsi="Arial" w:cs="Arial"/>
          <w:lang w:val="en-US"/>
        </w:rPr>
        <w:t xml:space="preserve">LOX-1/ROS pathway. Indeed, it was found that </w:t>
      </w:r>
      <w:r w:rsidR="00366534" w:rsidRPr="0045699A">
        <w:rPr>
          <w:rFonts w:ascii="Arial" w:hAnsi="Arial" w:cs="Arial"/>
          <w:lang w:val="en-US"/>
        </w:rPr>
        <w:t xml:space="preserve">the </w:t>
      </w:r>
      <w:r w:rsidR="0028347E" w:rsidRPr="0045699A">
        <w:rPr>
          <w:rFonts w:ascii="Arial" w:hAnsi="Arial" w:cs="Arial"/>
          <w:lang w:val="en-US"/>
        </w:rPr>
        <w:t xml:space="preserve">rise </w:t>
      </w:r>
      <w:r w:rsidR="00366534" w:rsidRPr="0045699A">
        <w:rPr>
          <w:rFonts w:ascii="Arial" w:hAnsi="Arial" w:cs="Arial"/>
          <w:lang w:val="en-US"/>
        </w:rPr>
        <w:t xml:space="preserve">in </w:t>
      </w:r>
      <w:r w:rsidR="0028347E" w:rsidRPr="0045699A">
        <w:rPr>
          <w:rFonts w:ascii="Arial" w:hAnsi="Arial" w:cs="Arial"/>
          <w:lang w:val="en-US"/>
        </w:rPr>
        <w:t xml:space="preserve">PCSK9 levels </w:t>
      </w:r>
      <w:r w:rsidR="00366534" w:rsidRPr="0045699A">
        <w:rPr>
          <w:rFonts w:ascii="Arial" w:hAnsi="Arial" w:cs="Arial"/>
          <w:lang w:val="en-US"/>
        </w:rPr>
        <w:t>in the presence of</w:t>
      </w:r>
      <w:r w:rsidR="0028347E" w:rsidRPr="0045699A">
        <w:rPr>
          <w:rFonts w:ascii="Arial" w:hAnsi="Arial" w:cs="Arial"/>
          <w:lang w:val="en-US"/>
        </w:rPr>
        <w:t xml:space="preserve"> low shear stress and/or after inflammatory </w:t>
      </w:r>
      <w:r w:rsidR="00366534" w:rsidRPr="0045699A">
        <w:rPr>
          <w:rFonts w:ascii="Arial" w:hAnsi="Arial" w:cs="Arial"/>
          <w:lang w:val="en-US"/>
        </w:rPr>
        <w:t xml:space="preserve">stimuli, such as </w:t>
      </w:r>
      <w:r w:rsidR="0028347E" w:rsidRPr="0045699A">
        <w:rPr>
          <w:rFonts w:ascii="Arial" w:hAnsi="Arial" w:cs="Arial"/>
          <w:lang w:val="en-US"/>
        </w:rPr>
        <w:t>LPS/TLR4/</w:t>
      </w:r>
      <w:r w:rsidR="00E536AD" w:rsidRPr="0045699A">
        <w:rPr>
          <w:rFonts w:ascii="Arial" w:hAnsi="Arial" w:cs="Arial"/>
          <w:lang w:val="en-US"/>
        </w:rPr>
        <w:t>myeloid differentiation primary response 88 (</w:t>
      </w:r>
      <w:r w:rsidR="0028347E" w:rsidRPr="0045699A">
        <w:rPr>
          <w:rFonts w:ascii="Arial" w:hAnsi="Arial" w:cs="Arial"/>
          <w:lang w:val="en-US"/>
        </w:rPr>
        <w:t>MyD88</w:t>
      </w:r>
      <w:r w:rsidR="00E536AD" w:rsidRPr="0045699A">
        <w:rPr>
          <w:rFonts w:ascii="Arial" w:hAnsi="Arial" w:cs="Arial"/>
          <w:lang w:val="en-US"/>
        </w:rPr>
        <w:t>)</w:t>
      </w:r>
      <w:r w:rsidR="0028347E" w:rsidRPr="0045699A">
        <w:rPr>
          <w:rFonts w:ascii="Arial" w:hAnsi="Arial" w:cs="Arial"/>
          <w:lang w:val="en-US"/>
        </w:rPr>
        <w:t xml:space="preserve">, induce ROS production through NADPH oxidase activation and </w:t>
      </w:r>
      <w:r w:rsidR="00366534" w:rsidRPr="0045699A">
        <w:rPr>
          <w:rFonts w:ascii="Arial" w:hAnsi="Arial" w:cs="Arial"/>
          <w:lang w:val="en-US"/>
        </w:rPr>
        <w:t xml:space="preserve">the </w:t>
      </w:r>
      <w:r w:rsidR="0028347E" w:rsidRPr="0045699A">
        <w:rPr>
          <w:rFonts w:ascii="Arial" w:hAnsi="Arial" w:cs="Arial"/>
          <w:lang w:val="en-US"/>
        </w:rPr>
        <w:t xml:space="preserve">consequent expression of LOX-1 </w:t>
      </w:r>
      <w:r w:rsidR="00366534" w:rsidRPr="0045699A">
        <w:rPr>
          <w:rFonts w:ascii="Arial" w:hAnsi="Arial" w:cs="Arial"/>
          <w:lang w:val="en-US"/>
        </w:rPr>
        <w:t xml:space="preserve">mediated by </w:t>
      </w:r>
      <w:r w:rsidR="0028347E" w:rsidRPr="0045699A">
        <w:rPr>
          <w:rFonts w:ascii="Arial" w:hAnsi="Arial" w:cs="Arial"/>
          <w:lang w:val="en-US"/>
        </w:rPr>
        <w:t>NF-</w:t>
      </w:r>
      <w:proofErr w:type="spellStart"/>
      <w:r w:rsidR="00366534" w:rsidRPr="0045699A">
        <w:rPr>
          <w:rFonts w:ascii="Arial" w:hAnsi="Arial" w:cs="Arial"/>
          <w:lang w:val="en-US"/>
        </w:rPr>
        <w:t>κ</w:t>
      </w:r>
      <w:r w:rsidR="0028347E" w:rsidRPr="0045699A">
        <w:rPr>
          <w:rFonts w:ascii="Arial" w:hAnsi="Arial" w:cs="Arial"/>
          <w:lang w:val="en-US"/>
        </w:rPr>
        <w:t>B</w:t>
      </w:r>
      <w:proofErr w:type="spellEnd"/>
      <w:r w:rsidR="0028347E" w:rsidRPr="0045699A">
        <w:rPr>
          <w:rFonts w:ascii="Arial" w:hAnsi="Arial" w:cs="Arial"/>
          <w:lang w:val="en-US"/>
        </w:rPr>
        <w:t xml:space="preserve"> [</w:t>
      </w:r>
      <w:r w:rsidR="001850A6" w:rsidRPr="0045699A">
        <w:rPr>
          <w:rFonts w:ascii="Arial" w:hAnsi="Arial" w:cs="Arial"/>
          <w:lang w:val="en-US"/>
        </w:rPr>
        <w:t>15;</w:t>
      </w:r>
      <w:r w:rsidR="007E5C77" w:rsidRPr="0045699A">
        <w:rPr>
          <w:rFonts w:ascii="Arial" w:hAnsi="Arial" w:cs="Arial"/>
          <w:lang w:val="en-US"/>
        </w:rPr>
        <w:t>43;</w:t>
      </w:r>
      <w:r w:rsidR="001850A6" w:rsidRPr="0045699A">
        <w:rPr>
          <w:rFonts w:ascii="Arial" w:hAnsi="Arial" w:cs="Arial"/>
          <w:lang w:val="en-US"/>
        </w:rPr>
        <w:t>4</w:t>
      </w:r>
      <w:r w:rsidR="007E5C77" w:rsidRPr="0045699A">
        <w:rPr>
          <w:rFonts w:ascii="Arial" w:hAnsi="Arial" w:cs="Arial"/>
          <w:lang w:val="en-US"/>
        </w:rPr>
        <w:t>6</w:t>
      </w:r>
      <w:r w:rsidR="001850A6" w:rsidRPr="0045699A">
        <w:rPr>
          <w:rFonts w:ascii="Arial" w:hAnsi="Arial" w:cs="Arial"/>
          <w:lang w:val="en-US"/>
        </w:rPr>
        <w:t>-4</w:t>
      </w:r>
      <w:r w:rsidR="007E5C77" w:rsidRPr="0045699A">
        <w:rPr>
          <w:rFonts w:ascii="Arial" w:hAnsi="Arial" w:cs="Arial"/>
          <w:lang w:val="en-US"/>
        </w:rPr>
        <w:t>7</w:t>
      </w:r>
      <w:r w:rsidR="0028347E" w:rsidRPr="0045699A">
        <w:rPr>
          <w:rFonts w:ascii="Arial" w:hAnsi="Arial" w:cs="Arial"/>
          <w:lang w:val="en-US"/>
        </w:rPr>
        <w:t>].</w:t>
      </w:r>
    </w:p>
    <w:p w14:paraId="25D1E550" w14:textId="4ACCBF90" w:rsidR="00F4014E" w:rsidRPr="0045699A" w:rsidRDefault="00366534" w:rsidP="00267DF8">
      <w:pPr>
        <w:tabs>
          <w:tab w:val="left" w:pos="993"/>
        </w:tabs>
        <w:spacing w:line="360" w:lineRule="auto"/>
        <w:ind w:firstLine="708"/>
        <w:jc w:val="both"/>
        <w:rPr>
          <w:rFonts w:ascii="Arial" w:hAnsi="Arial" w:cs="Arial"/>
          <w:lang w:val="en-US"/>
        </w:rPr>
      </w:pPr>
      <w:r w:rsidRPr="0045699A">
        <w:rPr>
          <w:rFonts w:ascii="Arial" w:hAnsi="Arial" w:cs="Arial"/>
          <w:lang w:val="en-US"/>
        </w:rPr>
        <w:t>A</w:t>
      </w:r>
      <w:r w:rsidR="00577CBA" w:rsidRPr="0045699A">
        <w:rPr>
          <w:rFonts w:ascii="Arial" w:hAnsi="Arial" w:cs="Arial"/>
          <w:lang w:val="en-US"/>
        </w:rPr>
        <w:t xml:space="preserve"> relationship between PCSK9 and apoptosis in ECs</w:t>
      </w:r>
      <w:r w:rsidRPr="0045699A">
        <w:rPr>
          <w:rFonts w:ascii="Arial" w:hAnsi="Arial" w:cs="Arial"/>
          <w:lang w:val="en-US"/>
        </w:rPr>
        <w:t xml:space="preserve"> has also been reported</w:t>
      </w:r>
      <w:r w:rsidR="00577CBA" w:rsidRPr="0045699A">
        <w:rPr>
          <w:rFonts w:ascii="Arial" w:hAnsi="Arial" w:cs="Arial"/>
          <w:lang w:val="en-US"/>
        </w:rPr>
        <w:t xml:space="preserve">. </w:t>
      </w:r>
      <w:r w:rsidR="00B9684F" w:rsidRPr="0045699A">
        <w:rPr>
          <w:rFonts w:ascii="Arial" w:hAnsi="Arial" w:cs="Arial"/>
          <w:lang w:val="en-US"/>
        </w:rPr>
        <w:t xml:space="preserve">As described in </w:t>
      </w:r>
      <w:r w:rsidR="007C2347" w:rsidRPr="0045699A">
        <w:rPr>
          <w:rFonts w:ascii="Arial" w:hAnsi="Arial" w:cs="Arial"/>
          <w:lang w:val="en-US"/>
        </w:rPr>
        <w:t>F</w:t>
      </w:r>
      <w:r w:rsidR="00B9684F" w:rsidRPr="0045699A">
        <w:rPr>
          <w:rFonts w:ascii="Arial" w:hAnsi="Arial" w:cs="Arial"/>
          <w:lang w:val="en-US"/>
        </w:rPr>
        <w:t>igure 3B, e</w:t>
      </w:r>
      <w:r w:rsidR="00792EB8" w:rsidRPr="0045699A">
        <w:rPr>
          <w:rFonts w:ascii="Arial" w:hAnsi="Arial" w:cs="Arial"/>
          <w:lang w:val="en-US"/>
        </w:rPr>
        <w:t>ndothelial monolayer</w:t>
      </w:r>
      <w:r w:rsidRPr="0045699A">
        <w:rPr>
          <w:rFonts w:ascii="Arial" w:hAnsi="Arial" w:cs="Arial"/>
          <w:lang w:val="en-US"/>
        </w:rPr>
        <w:t>s</w:t>
      </w:r>
      <w:r w:rsidR="00792EB8" w:rsidRPr="0045699A">
        <w:rPr>
          <w:rFonts w:ascii="Arial" w:hAnsi="Arial" w:cs="Arial"/>
          <w:lang w:val="en-US"/>
        </w:rPr>
        <w:t xml:space="preserve"> pre-treated</w:t>
      </w:r>
      <w:r w:rsidR="00577CBA" w:rsidRPr="0045699A">
        <w:rPr>
          <w:rFonts w:ascii="Arial" w:hAnsi="Arial" w:cs="Arial"/>
          <w:lang w:val="en-US"/>
        </w:rPr>
        <w:t xml:space="preserve"> with </w:t>
      </w:r>
      <w:r w:rsidRPr="0045699A">
        <w:rPr>
          <w:rFonts w:ascii="Arial" w:hAnsi="Arial" w:cs="Arial"/>
          <w:lang w:val="en-US"/>
        </w:rPr>
        <w:t xml:space="preserve">a siRNA against </w:t>
      </w:r>
      <w:r w:rsidR="00577CBA" w:rsidRPr="0045699A">
        <w:rPr>
          <w:rFonts w:ascii="Arial" w:hAnsi="Arial" w:cs="Arial"/>
          <w:lang w:val="en-US"/>
        </w:rPr>
        <w:t xml:space="preserve">PCSK9 decreased the number of apoptotic cells in response to </w:t>
      </w:r>
      <w:proofErr w:type="spellStart"/>
      <w:r w:rsidR="00577CBA" w:rsidRPr="0045699A">
        <w:rPr>
          <w:rFonts w:ascii="Arial" w:hAnsi="Arial" w:cs="Arial"/>
          <w:lang w:val="en-US"/>
        </w:rPr>
        <w:t>oxLDL</w:t>
      </w:r>
      <w:proofErr w:type="spellEnd"/>
      <w:r w:rsidR="00577CBA" w:rsidRPr="0045699A">
        <w:rPr>
          <w:rFonts w:ascii="Arial" w:hAnsi="Arial" w:cs="Arial"/>
          <w:lang w:val="en-US"/>
        </w:rPr>
        <w:t xml:space="preserve"> </w:t>
      </w:r>
      <w:r w:rsidR="006A79CB" w:rsidRPr="0045699A">
        <w:rPr>
          <w:rFonts w:ascii="Arial" w:hAnsi="Arial" w:cs="Arial"/>
          <w:lang w:val="en-US"/>
        </w:rPr>
        <w:t>[</w:t>
      </w:r>
      <w:r w:rsidR="001850A6" w:rsidRPr="0045699A">
        <w:rPr>
          <w:rFonts w:ascii="Arial" w:hAnsi="Arial" w:cs="Arial"/>
          <w:lang w:val="en-US"/>
        </w:rPr>
        <w:t>4</w:t>
      </w:r>
      <w:r w:rsidR="007E5C77" w:rsidRPr="0045699A">
        <w:rPr>
          <w:rFonts w:ascii="Arial" w:hAnsi="Arial" w:cs="Arial"/>
          <w:lang w:val="en-US"/>
        </w:rPr>
        <w:t>6</w:t>
      </w:r>
      <w:r w:rsidR="006A79CB" w:rsidRPr="0045699A">
        <w:rPr>
          <w:rFonts w:ascii="Arial" w:hAnsi="Arial" w:cs="Arial"/>
          <w:lang w:val="en-US"/>
        </w:rPr>
        <w:t>]</w:t>
      </w:r>
      <w:r w:rsidR="00577CBA" w:rsidRPr="0045699A">
        <w:rPr>
          <w:rFonts w:ascii="Arial" w:hAnsi="Arial" w:cs="Arial"/>
          <w:lang w:val="en-US"/>
        </w:rPr>
        <w:t>.</w:t>
      </w:r>
      <w:r w:rsidR="00FA1814" w:rsidRPr="0045699A">
        <w:rPr>
          <w:rFonts w:ascii="Arial" w:hAnsi="Arial" w:cs="Arial"/>
          <w:lang w:val="en-US"/>
        </w:rPr>
        <w:t xml:space="preserve"> </w:t>
      </w:r>
      <w:r w:rsidR="004868FF" w:rsidRPr="0045699A">
        <w:rPr>
          <w:rFonts w:ascii="Arial" w:hAnsi="Arial" w:cs="Arial"/>
          <w:lang w:val="en-US"/>
        </w:rPr>
        <w:t xml:space="preserve">In </w:t>
      </w:r>
      <w:r w:rsidR="00545BC0" w:rsidRPr="0045699A">
        <w:rPr>
          <w:rFonts w:ascii="Arial" w:hAnsi="Arial" w:cs="Arial"/>
          <w:lang w:val="en-US"/>
        </w:rPr>
        <w:t>particular,</w:t>
      </w:r>
      <w:r w:rsidR="00792EB8" w:rsidRPr="0045699A">
        <w:rPr>
          <w:rFonts w:ascii="Arial" w:hAnsi="Arial" w:cs="Arial"/>
          <w:lang w:val="en-US"/>
        </w:rPr>
        <w:t xml:space="preserve"> t</w:t>
      </w:r>
      <w:r w:rsidR="004868FF" w:rsidRPr="0045699A">
        <w:rPr>
          <w:rFonts w:ascii="Arial" w:hAnsi="Arial" w:cs="Arial"/>
          <w:lang w:val="en-US"/>
        </w:rPr>
        <w:t xml:space="preserve">he authors observed that </w:t>
      </w:r>
      <w:r w:rsidR="00792EB8" w:rsidRPr="0045699A">
        <w:rPr>
          <w:rFonts w:ascii="Arial" w:hAnsi="Arial" w:cs="Arial"/>
          <w:lang w:val="en-US"/>
        </w:rPr>
        <w:t xml:space="preserve">mRNA and protein levels of pro-apoptotic molecules </w:t>
      </w:r>
      <w:r w:rsidR="00F341DC" w:rsidRPr="0045699A">
        <w:rPr>
          <w:rFonts w:ascii="Arial" w:hAnsi="Arial" w:cs="Arial"/>
          <w:lang w:val="en-US"/>
        </w:rPr>
        <w:t>[</w:t>
      </w:r>
      <w:r w:rsidR="00E86CD4" w:rsidRPr="0045699A">
        <w:rPr>
          <w:rFonts w:ascii="Arial" w:hAnsi="Arial" w:cs="Arial"/>
          <w:lang w:val="en-US"/>
        </w:rPr>
        <w:t>Bcl-2-associated X protein (</w:t>
      </w:r>
      <w:proofErr w:type="spellStart"/>
      <w:r w:rsidR="00792EB8" w:rsidRPr="0045699A">
        <w:rPr>
          <w:rFonts w:ascii="Arial" w:hAnsi="Arial" w:cs="Arial"/>
          <w:lang w:val="en-US"/>
        </w:rPr>
        <w:t>Bax</w:t>
      </w:r>
      <w:proofErr w:type="spellEnd"/>
      <w:r w:rsidR="00E86CD4" w:rsidRPr="0045699A">
        <w:rPr>
          <w:rFonts w:ascii="Arial" w:hAnsi="Arial" w:cs="Arial"/>
          <w:lang w:val="en-US"/>
        </w:rPr>
        <w:t>)</w:t>
      </w:r>
      <w:r w:rsidR="00792EB8" w:rsidRPr="0045699A">
        <w:rPr>
          <w:rFonts w:ascii="Arial" w:hAnsi="Arial" w:cs="Arial"/>
          <w:lang w:val="en-US"/>
        </w:rPr>
        <w:t>, caspase 3 and 9</w:t>
      </w:r>
      <w:r w:rsidR="00F341DC" w:rsidRPr="0045699A">
        <w:rPr>
          <w:rFonts w:ascii="Arial" w:hAnsi="Arial" w:cs="Arial"/>
          <w:lang w:val="en-US"/>
        </w:rPr>
        <w:t>]</w:t>
      </w:r>
      <w:r w:rsidR="00792EB8" w:rsidRPr="0045699A">
        <w:rPr>
          <w:rFonts w:ascii="Arial" w:hAnsi="Arial" w:cs="Arial"/>
          <w:lang w:val="en-US"/>
        </w:rPr>
        <w:t xml:space="preserve"> </w:t>
      </w:r>
      <w:r w:rsidR="007C2347" w:rsidRPr="0045699A">
        <w:rPr>
          <w:rFonts w:ascii="Arial" w:hAnsi="Arial" w:cs="Arial"/>
          <w:lang w:val="en-US"/>
        </w:rPr>
        <w:t>we</w:t>
      </w:r>
      <w:r w:rsidR="00792EB8" w:rsidRPr="0045699A">
        <w:rPr>
          <w:rFonts w:ascii="Arial" w:hAnsi="Arial" w:cs="Arial"/>
          <w:lang w:val="en-US"/>
        </w:rPr>
        <w:t>re lower in the PCSK9-siRNA/</w:t>
      </w:r>
      <w:proofErr w:type="spellStart"/>
      <w:r w:rsidR="00792EB8" w:rsidRPr="0045699A">
        <w:rPr>
          <w:rFonts w:ascii="Arial" w:hAnsi="Arial" w:cs="Arial"/>
          <w:lang w:val="en-US"/>
        </w:rPr>
        <w:t>oxLDL</w:t>
      </w:r>
      <w:proofErr w:type="spellEnd"/>
      <w:r w:rsidR="00792EB8" w:rsidRPr="0045699A">
        <w:rPr>
          <w:rFonts w:ascii="Arial" w:hAnsi="Arial" w:cs="Arial"/>
          <w:lang w:val="en-US"/>
        </w:rPr>
        <w:t xml:space="preserve"> co-transfected cells </w:t>
      </w:r>
      <w:r w:rsidR="005A334A" w:rsidRPr="0045699A">
        <w:rPr>
          <w:rFonts w:ascii="Arial" w:hAnsi="Arial" w:cs="Arial"/>
          <w:lang w:val="en-US"/>
        </w:rPr>
        <w:t xml:space="preserve">compared </w:t>
      </w:r>
      <w:r w:rsidR="007C2347" w:rsidRPr="0045699A">
        <w:rPr>
          <w:rFonts w:ascii="Arial" w:hAnsi="Arial" w:cs="Arial"/>
          <w:lang w:val="en-US"/>
        </w:rPr>
        <w:t>with</w:t>
      </w:r>
      <w:r w:rsidR="005A334A" w:rsidRPr="0045699A">
        <w:rPr>
          <w:rFonts w:ascii="Arial" w:hAnsi="Arial" w:cs="Arial"/>
          <w:lang w:val="en-US"/>
        </w:rPr>
        <w:t xml:space="preserve"> control</w:t>
      </w:r>
      <w:r w:rsidR="00792EB8" w:rsidRPr="0045699A">
        <w:rPr>
          <w:rFonts w:ascii="Arial" w:hAnsi="Arial" w:cs="Arial"/>
          <w:lang w:val="en-US"/>
        </w:rPr>
        <w:t xml:space="preserve"> </w:t>
      </w:r>
      <w:r w:rsidR="006A79CB" w:rsidRPr="0045699A">
        <w:rPr>
          <w:rFonts w:ascii="Arial" w:hAnsi="Arial" w:cs="Arial"/>
          <w:lang w:val="en-US"/>
        </w:rPr>
        <w:t>[</w:t>
      </w:r>
      <w:r w:rsidR="001850A6" w:rsidRPr="0045699A">
        <w:rPr>
          <w:rFonts w:ascii="Arial" w:hAnsi="Arial" w:cs="Arial"/>
          <w:lang w:val="en-US"/>
        </w:rPr>
        <w:t>4</w:t>
      </w:r>
      <w:r w:rsidR="007E5C77" w:rsidRPr="0045699A">
        <w:rPr>
          <w:rFonts w:ascii="Arial" w:hAnsi="Arial" w:cs="Arial"/>
          <w:lang w:val="en-US"/>
        </w:rPr>
        <w:t>6</w:t>
      </w:r>
      <w:r w:rsidR="006A79CB" w:rsidRPr="0045699A">
        <w:rPr>
          <w:rFonts w:ascii="Arial" w:hAnsi="Arial" w:cs="Arial"/>
          <w:lang w:val="en-US"/>
        </w:rPr>
        <w:t>]</w:t>
      </w:r>
      <w:r w:rsidR="00792EB8" w:rsidRPr="0045699A">
        <w:rPr>
          <w:rFonts w:ascii="Arial" w:hAnsi="Arial" w:cs="Arial"/>
          <w:lang w:val="en-US"/>
        </w:rPr>
        <w:t>.</w:t>
      </w:r>
      <w:r w:rsidR="005A334A" w:rsidRPr="0045699A">
        <w:rPr>
          <w:rFonts w:ascii="Arial" w:hAnsi="Arial" w:cs="Arial"/>
          <w:lang w:val="en-US"/>
        </w:rPr>
        <w:t xml:space="preserve"> </w:t>
      </w:r>
      <w:r w:rsidRPr="0045699A">
        <w:rPr>
          <w:rFonts w:ascii="Arial" w:hAnsi="Arial" w:cs="Arial"/>
          <w:lang w:val="en-US"/>
        </w:rPr>
        <w:t xml:space="preserve">Conversely, </w:t>
      </w:r>
      <w:r w:rsidR="005A334A" w:rsidRPr="0045699A">
        <w:rPr>
          <w:rFonts w:ascii="Arial" w:hAnsi="Arial" w:cs="Arial"/>
          <w:lang w:val="en-US"/>
        </w:rPr>
        <w:t>levels of</w:t>
      </w:r>
      <w:r w:rsidR="001568FC" w:rsidRPr="0045699A">
        <w:rPr>
          <w:rFonts w:ascii="Arial" w:hAnsi="Arial" w:cs="Arial"/>
          <w:lang w:val="en-US"/>
        </w:rPr>
        <w:t xml:space="preserve"> </w:t>
      </w:r>
      <w:r w:rsidRPr="0045699A">
        <w:rPr>
          <w:rFonts w:ascii="Arial" w:hAnsi="Arial" w:cs="Arial"/>
          <w:lang w:val="en-US"/>
        </w:rPr>
        <w:t xml:space="preserve">the </w:t>
      </w:r>
      <w:r w:rsidR="001568FC" w:rsidRPr="0045699A">
        <w:rPr>
          <w:rFonts w:ascii="Arial" w:hAnsi="Arial" w:cs="Arial"/>
          <w:lang w:val="en-US"/>
        </w:rPr>
        <w:t xml:space="preserve">anti-apoptotic element </w:t>
      </w:r>
      <w:r w:rsidR="005A334A" w:rsidRPr="0045699A">
        <w:rPr>
          <w:rFonts w:ascii="Arial" w:hAnsi="Arial" w:cs="Arial"/>
          <w:lang w:val="en-US"/>
        </w:rPr>
        <w:t>Bcl-2</w:t>
      </w:r>
      <w:r w:rsidRPr="0045699A">
        <w:rPr>
          <w:rFonts w:ascii="Arial" w:hAnsi="Arial" w:cs="Arial"/>
          <w:lang w:val="en-US"/>
        </w:rPr>
        <w:t xml:space="preserve"> were found to be incr</w:t>
      </w:r>
      <w:r w:rsidR="007C2347" w:rsidRPr="0045699A">
        <w:rPr>
          <w:rFonts w:ascii="Arial" w:hAnsi="Arial" w:cs="Arial"/>
          <w:lang w:val="en-US"/>
        </w:rPr>
        <w:t>e</w:t>
      </w:r>
      <w:r w:rsidRPr="0045699A">
        <w:rPr>
          <w:rFonts w:ascii="Arial" w:hAnsi="Arial" w:cs="Arial"/>
          <w:lang w:val="en-US"/>
        </w:rPr>
        <w:t xml:space="preserve">ased </w:t>
      </w:r>
      <w:r w:rsidR="006A79CB" w:rsidRPr="0045699A">
        <w:rPr>
          <w:rFonts w:ascii="Arial" w:hAnsi="Arial" w:cs="Arial"/>
          <w:lang w:val="en-US"/>
        </w:rPr>
        <w:t>[</w:t>
      </w:r>
      <w:r w:rsidR="001850A6" w:rsidRPr="0045699A">
        <w:rPr>
          <w:rFonts w:ascii="Arial" w:hAnsi="Arial" w:cs="Arial"/>
          <w:lang w:val="en-US"/>
        </w:rPr>
        <w:t>4</w:t>
      </w:r>
      <w:r w:rsidR="007E5C77" w:rsidRPr="0045699A">
        <w:rPr>
          <w:rFonts w:ascii="Arial" w:hAnsi="Arial" w:cs="Arial"/>
          <w:lang w:val="en-US"/>
        </w:rPr>
        <w:t>6</w:t>
      </w:r>
      <w:r w:rsidR="006A79CB" w:rsidRPr="0045699A">
        <w:rPr>
          <w:rFonts w:ascii="Arial" w:hAnsi="Arial" w:cs="Arial"/>
          <w:lang w:val="en-US"/>
        </w:rPr>
        <w:t>]</w:t>
      </w:r>
      <w:r w:rsidR="005A334A" w:rsidRPr="0045699A">
        <w:rPr>
          <w:rFonts w:ascii="Arial" w:hAnsi="Arial" w:cs="Arial"/>
          <w:lang w:val="en-US"/>
        </w:rPr>
        <w:t>.</w:t>
      </w:r>
      <w:r w:rsidR="006E684A" w:rsidRPr="0045699A">
        <w:rPr>
          <w:rFonts w:ascii="Arial" w:hAnsi="Arial" w:cs="Arial"/>
          <w:lang w:val="en-US"/>
        </w:rPr>
        <w:t xml:space="preserve"> </w:t>
      </w:r>
      <w:r w:rsidR="006911A6" w:rsidRPr="0045699A">
        <w:rPr>
          <w:rFonts w:ascii="Arial" w:hAnsi="Arial" w:cs="Arial"/>
          <w:lang w:val="en-US"/>
        </w:rPr>
        <w:t xml:space="preserve">In agreement with </w:t>
      </w:r>
      <w:r w:rsidRPr="0045699A">
        <w:rPr>
          <w:rFonts w:ascii="Arial" w:hAnsi="Arial" w:cs="Arial"/>
          <w:lang w:val="en-US"/>
        </w:rPr>
        <w:t xml:space="preserve">this study, other investigators found </w:t>
      </w:r>
      <w:r w:rsidR="006911A6" w:rsidRPr="0045699A">
        <w:rPr>
          <w:rFonts w:ascii="Arial" w:hAnsi="Arial" w:cs="Arial"/>
          <w:lang w:val="en-US"/>
        </w:rPr>
        <w:t>that</w:t>
      </w:r>
      <w:r w:rsidR="00236152" w:rsidRPr="0045699A">
        <w:rPr>
          <w:rFonts w:ascii="Arial" w:hAnsi="Arial" w:cs="Arial"/>
          <w:lang w:val="en-US"/>
        </w:rPr>
        <w:t>,</w:t>
      </w:r>
      <w:r w:rsidR="006E684A" w:rsidRPr="0045699A">
        <w:rPr>
          <w:rFonts w:ascii="Arial" w:hAnsi="Arial" w:cs="Arial"/>
          <w:lang w:val="en-US"/>
        </w:rPr>
        <w:t xml:space="preserve"> </w:t>
      </w:r>
      <w:r w:rsidR="00236152" w:rsidRPr="0045699A">
        <w:rPr>
          <w:rFonts w:ascii="Arial" w:hAnsi="Arial" w:cs="Arial"/>
          <w:lang w:val="en-US"/>
        </w:rPr>
        <w:t xml:space="preserve">in ECs treated with </w:t>
      </w:r>
      <w:proofErr w:type="spellStart"/>
      <w:r w:rsidR="00236152" w:rsidRPr="0045699A">
        <w:rPr>
          <w:rFonts w:ascii="Arial" w:hAnsi="Arial" w:cs="Arial"/>
          <w:lang w:val="en-US"/>
        </w:rPr>
        <w:t>oxLDL</w:t>
      </w:r>
      <w:proofErr w:type="spellEnd"/>
      <w:r w:rsidR="00236152" w:rsidRPr="0045699A">
        <w:rPr>
          <w:rFonts w:ascii="Arial" w:hAnsi="Arial" w:cs="Arial"/>
          <w:lang w:val="en-US"/>
        </w:rPr>
        <w:t xml:space="preserve">, </w:t>
      </w:r>
      <w:r w:rsidR="006E684A" w:rsidRPr="0045699A">
        <w:rPr>
          <w:rFonts w:ascii="Arial" w:hAnsi="Arial" w:cs="Arial"/>
          <w:lang w:val="en-US"/>
        </w:rPr>
        <w:t xml:space="preserve">PCSK9 </w:t>
      </w:r>
      <w:r w:rsidRPr="0045699A">
        <w:rPr>
          <w:rFonts w:ascii="Arial" w:hAnsi="Arial" w:cs="Arial"/>
          <w:lang w:val="en-US"/>
        </w:rPr>
        <w:t>can</w:t>
      </w:r>
      <w:r w:rsidR="006E684A" w:rsidRPr="0045699A">
        <w:rPr>
          <w:rFonts w:ascii="Arial" w:hAnsi="Arial" w:cs="Arial"/>
          <w:lang w:val="en-US"/>
        </w:rPr>
        <w:t xml:space="preserve"> regulate apopto</w:t>
      </w:r>
      <w:r w:rsidRPr="0045699A">
        <w:rPr>
          <w:rFonts w:ascii="Arial" w:hAnsi="Arial" w:cs="Arial"/>
          <w:lang w:val="en-US"/>
        </w:rPr>
        <w:t xml:space="preserve">sis </w:t>
      </w:r>
      <w:r w:rsidR="006911A6" w:rsidRPr="0045699A">
        <w:rPr>
          <w:rFonts w:ascii="Arial" w:hAnsi="Arial" w:cs="Arial"/>
          <w:lang w:val="en-US"/>
        </w:rPr>
        <w:t xml:space="preserve">through </w:t>
      </w:r>
      <w:r w:rsidRPr="0045699A">
        <w:rPr>
          <w:rFonts w:ascii="Arial" w:hAnsi="Arial" w:cs="Arial"/>
          <w:lang w:val="en-US"/>
        </w:rPr>
        <w:t xml:space="preserve">a </w:t>
      </w:r>
      <w:r w:rsidR="006911A6" w:rsidRPr="0045699A">
        <w:rPr>
          <w:rFonts w:ascii="Arial" w:hAnsi="Arial" w:cs="Arial"/>
          <w:lang w:val="en-US"/>
        </w:rPr>
        <w:t>modulation of the expression levels of Bcl-2/</w:t>
      </w:r>
      <w:proofErr w:type="spellStart"/>
      <w:r w:rsidR="006911A6" w:rsidRPr="0045699A">
        <w:rPr>
          <w:rFonts w:ascii="Arial" w:hAnsi="Arial" w:cs="Arial"/>
          <w:lang w:val="en-US"/>
        </w:rPr>
        <w:t>Bax</w:t>
      </w:r>
      <w:proofErr w:type="spellEnd"/>
      <w:r w:rsidR="006911A6" w:rsidRPr="0045699A">
        <w:rPr>
          <w:rFonts w:ascii="Arial" w:hAnsi="Arial" w:cs="Arial"/>
          <w:lang w:val="en-US"/>
        </w:rPr>
        <w:t xml:space="preserve"> and caspase-3, </w:t>
      </w:r>
      <w:r w:rsidR="009F5214" w:rsidRPr="0045699A">
        <w:rPr>
          <w:rFonts w:ascii="Arial" w:hAnsi="Arial" w:cs="Arial"/>
          <w:lang w:val="en-US"/>
        </w:rPr>
        <w:t>in addition to the</w:t>
      </w:r>
      <w:r w:rsidR="006911A6" w:rsidRPr="0045699A">
        <w:rPr>
          <w:rFonts w:ascii="Arial" w:hAnsi="Arial" w:cs="Arial"/>
          <w:lang w:val="en-US"/>
        </w:rPr>
        <w:t xml:space="preserve"> activation of p38/JNK</w:t>
      </w:r>
      <w:r w:rsidR="00E41C4C" w:rsidRPr="0045699A">
        <w:rPr>
          <w:rFonts w:ascii="Arial" w:hAnsi="Arial" w:cs="Arial"/>
          <w:lang w:val="en-US"/>
        </w:rPr>
        <w:t>/MAPK</w:t>
      </w:r>
      <w:r w:rsidR="006911A6" w:rsidRPr="0045699A">
        <w:rPr>
          <w:rFonts w:ascii="Arial" w:hAnsi="Arial" w:cs="Arial"/>
          <w:lang w:val="en-US"/>
        </w:rPr>
        <w:t xml:space="preserve"> pathway</w:t>
      </w:r>
      <w:r w:rsidR="006E684A" w:rsidRPr="0045699A">
        <w:rPr>
          <w:rFonts w:ascii="Arial" w:hAnsi="Arial" w:cs="Arial"/>
          <w:lang w:val="en-US"/>
        </w:rPr>
        <w:t xml:space="preserve"> </w:t>
      </w:r>
      <w:r w:rsidR="006A79CB" w:rsidRPr="0045699A">
        <w:rPr>
          <w:rFonts w:ascii="Arial" w:hAnsi="Arial" w:cs="Arial"/>
          <w:lang w:val="en-US"/>
        </w:rPr>
        <w:t>[</w:t>
      </w:r>
      <w:r w:rsidR="007E5C77" w:rsidRPr="0045699A">
        <w:rPr>
          <w:rFonts w:ascii="Arial" w:hAnsi="Arial" w:cs="Arial"/>
          <w:lang w:val="en-US"/>
        </w:rPr>
        <w:t>48</w:t>
      </w:r>
      <w:r w:rsidR="006A79CB" w:rsidRPr="0045699A">
        <w:rPr>
          <w:rFonts w:ascii="Arial" w:hAnsi="Arial" w:cs="Arial"/>
          <w:lang w:val="en-US"/>
        </w:rPr>
        <w:t>]</w:t>
      </w:r>
      <w:r w:rsidR="006E684A" w:rsidRPr="0045699A">
        <w:rPr>
          <w:rFonts w:ascii="Arial" w:hAnsi="Arial" w:cs="Arial"/>
          <w:lang w:val="en-US"/>
        </w:rPr>
        <w:t xml:space="preserve">. </w:t>
      </w:r>
      <w:r w:rsidR="00CA599F" w:rsidRPr="0045699A">
        <w:rPr>
          <w:rFonts w:ascii="Arial" w:hAnsi="Arial" w:cs="Arial"/>
          <w:lang w:val="en-US"/>
        </w:rPr>
        <w:t xml:space="preserve"> </w:t>
      </w:r>
    </w:p>
    <w:p w14:paraId="44504757" w14:textId="06269A5E" w:rsidR="00BF5001" w:rsidRPr="0045699A" w:rsidRDefault="00366534" w:rsidP="00E93B68">
      <w:pPr>
        <w:pStyle w:val="Titolo2"/>
        <w:tabs>
          <w:tab w:val="left" w:pos="993"/>
        </w:tabs>
        <w:spacing w:before="0" w:after="240" w:line="360" w:lineRule="auto"/>
        <w:jc w:val="both"/>
        <w:rPr>
          <w:rFonts w:ascii="Arial" w:hAnsi="Arial" w:cs="Arial"/>
          <w:lang w:val="en-US"/>
        </w:rPr>
      </w:pPr>
      <w:bookmarkStart w:id="7" w:name="_Toc47103045"/>
      <w:r w:rsidRPr="0045699A">
        <w:rPr>
          <w:rFonts w:ascii="Arial" w:hAnsi="Arial" w:cs="Arial"/>
          <w:lang w:val="en-US"/>
        </w:rPr>
        <w:t>S</w:t>
      </w:r>
      <w:r w:rsidR="00567FC4" w:rsidRPr="0045699A">
        <w:rPr>
          <w:rFonts w:ascii="Arial" w:hAnsi="Arial" w:cs="Arial"/>
          <w:lang w:val="en-US"/>
        </w:rPr>
        <w:t>mooth muscle cells</w:t>
      </w:r>
      <w:bookmarkEnd w:id="7"/>
    </w:p>
    <w:p w14:paraId="2C0BD8B1" w14:textId="10F18D36" w:rsidR="00180188" w:rsidRPr="0045699A" w:rsidRDefault="00366534" w:rsidP="00E93B68">
      <w:pPr>
        <w:tabs>
          <w:tab w:val="left" w:pos="993"/>
        </w:tabs>
        <w:spacing w:after="0" w:line="360" w:lineRule="auto"/>
        <w:jc w:val="both"/>
        <w:rPr>
          <w:rFonts w:ascii="Arial" w:hAnsi="Arial" w:cs="Arial"/>
          <w:lang w:val="en-US"/>
        </w:rPr>
      </w:pPr>
      <w:r w:rsidRPr="0045699A">
        <w:rPr>
          <w:rFonts w:ascii="Arial" w:hAnsi="Arial" w:cs="Arial"/>
          <w:color w:val="4D5156"/>
          <w:sz w:val="21"/>
          <w:szCs w:val="21"/>
          <w:shd w:val="clear" w:color="auto" w:fill="FFFFFF"/>
          <w:lang w:val="en-US"/>
        </w:rPr>
        <w:tab/>
      </w:r>
      <w:r w:rsidR="00184FA0" w:rsidRPr="0045699A">
        <w:rPr>
          <w:rFonts w:ascii="Arial" w:hAnsi="Arial" w:cs="Arial"/>
          <w:lang w:val="en-US"/>
        </w:rPr>
        <w:t xml:space="preserve">The </w:t>
      </w:r>
      <w:r w:rsidR="007C2CA8" w:rsidRPr="0045699A">
        <w:rPr>
          <w:rFonts w:ascii="Arial" w:hAnsi="Arial" w:cs="Arial"/>
          <w:lang w:val="en-US"/>
        </w:rPr>
        <w:t>migration of SMCs </w:t>
      </w:r>
      <w:r w:rsidRPr="0045699A">
        <w:rPr>
          <w:rFonts w:ascii="Arial" w:hAnsi="Arial" w:cs="Arial"/>
          <w:lang w:val="en-US"/>
        </w:rPr>
        <w:t>in</w:t>
      </w:r>
      <w:r w:rsidR="007C2CA8" w:rsidRPr="0045699A">
        <w:rPr>
          <w:rFonts w:ascii="Arial" w:hAnsi="Arial" w:cs="Arial"/>
          <w:lang w:val="en-US"/>
        </w:rPr>
        <w:t>to the intima</w:t>
      </w:r>
      <w:r w:rsidR="00184FA0" w:rsidRPr="0045699A" w:rsidDel="00184FA0">
        <w:rPr>
          <w:rFonts w:ascii="Arial" w:hAnsi="Arial" w:cs="Arial"/>
          <w:lang w:val="en-US"/>
        </w:rPr>
        <w:t xml:space="preserve"> </w:t>
      </w:r>
      <w:r w:rsidR="00184FA0" w:rsidRPr="0045699A">
        <w:rPr>
          <w:rFonts w:ascii="Arial" w:hAnsi="Arial" w:cs="Arial"/>
          <w:lang w:val="en-US"/>
        </w:rPr>
        <w:t xml:space="preserve">together </w:t>
      </w:r>
      <w:r w:rsidR="007C2CA8" w:rsidRPr="0045699A">
        <w:rPr>
          <w:rFonts w:ascii="Arial" w:hAnsi="Arial" w:cs="Arial"/>
          <w:lang w:val="en-US"/>
        </w:rPr>
        <w:t>with the deposition of</w:t>
      </w:r>
      <w:r w:rsidR="008E6217" w:rsidRPr="0045699A">
        <w:rPr>
          <w:rFonts w:ascii="Arial" w:hAnsi="Arial" w:cs="Arial"/>
          <w:lang w:val="en-US"/>
        </w:rPr>
        <w:t xml:space="preserve"> extracellular matrix </w:t>
      </w:r>
      <w:r w:rsidR="00184FA0" w:rsidRPr="0045699A">
        <w:rPr>
          <w:rFonts w:ascii="Arial" w:hAnsi="Arial" w:cs="Arial"/>
          <w:lang w:val="en-US"/>
        </w:rPr>
        <w:t>contribute</w:t>
      </w:r>
      <w:r w:rsidR="007C2347" w:rsidRPr="0045699A">
        <w:rPr>
          <w:rFonts w:ascii="Arial" w:hAnsi="Arial" w:cs="Arial"/>
          <w:lang w:val="en-US"/>
        </w:rPr>
        <w:t>s</w:t>
      </w:r>
      <w:r w:rsidR="00184FA0" w:rsidRPr="0045699A">
        <w:rPr>
          <w:rFonts w:ascii="Arial" w:hAnsi="Arial" w:cs="Arial"/>
          <w:lang w:val="en-US"/>
        </w:rPr>
        <w:t xml:space="preserve"> to </w:t>
      </w:r>
      <w:r w:rsidRPr="0045699A">
        <w:rPr>
          <w:rFonts w:ascii="Arial" w:hAnsi="Arial" w:cs="Arial"/>
          <w:lang w:val="en-US"/>
        </w:rPr>
        <w:t xml:space="preserve">the </w:t>
      </w:r>
      <w:r w:rsidR="007C2347" w:rsidRPr="0045699A">
        <w:rPr>
          <w:rFonts w:ascii="Arial" w:hAnsi="Arial" w:cs="Arial"/>
          <w:lang w:val="en-US"/>
        </w:rPr>
        <w:t xml:space="preserve">accrual </w:t>
      </w:r>
      <w:r w:rsidRPr="0045699A">
        <w:rPr>
          <w:rFonts w:ascii="Arial" w:hAnsi="Arial" w:cs="Arial"/>
          <w:lang w:val="en-US"/>
        </w:rPr>
        <w:t xml:space="preserve">of the </w:t>
      </w:r>
      <w:r w:rsidR="00184FA0" w:rsidRPr="0045699A">
        <w:rPr>
          <w:rFonts w:ascii="Arial" w:hAnsi="Arial" w:cs="Arial"/>
          <w:lang w:val="en-US"/>
        </w:rPr>
        <w:t>fibrous cap</w:t>
      </w:r>
      <w:r w:rsidRPr="0045699A">
        <w:rPr>
          <w:rFonts w:ascii="Arial" w:hAnsi="Arial" w:cs="Arial"/>
          <w:lang w:val="en-US"/>
        </w:rPr>
        <w:t xml:space="preserve">, separating the lipid core of the plaque from flowing blood, </w:t>
      </w:r>
      <w:r w:rsidR="00F22115" w:rsidRPr="0045699A">
        <w:rPr>
          <w:rFonts w:ascii="Arial" w:hAnsi="Arial" w:cs="Arial"/>
          <w:lang w:val="en-US"/>
        </w:rPr>
        <w:t>and</w:t>
      </w:r>
      <w:r w:rsidR="00184FA0" w:rsidRPr="0045699A">
        <w:rPr>
          <w:rFonts w:ascii="Arial" w:hAnsi="Arial" w:cs="Arial"/>
          <w:lang w:val="en-US"/>
        </w:rPr>
        <w:t xml:space="preserve"> play</w:t>
      </w:r>
      <w:r w:rsidR="007C2347" w:rsidRPr="0045699A">
        <w:rPr>
          <w:rFonts w:ascii="Arial" w:hAnsi="Arial" w:cs="Arial"/>
          <w:lang w:val="en-US"/>
        </w:rPr>
        <w:t>s</w:t>
      </w:r>
      <w:r w:rsidR="00184FA0" w:rsidRPr="0045699A">
        <w:rPr>
          <w:rFonts w:ascii="Arial" w:hAnsi="Arial" w:cs="Arial"/>
          <w:lang w:val="en-US"/>
        </w:rPr>
        <w:t xml:space="preserve"> an important role in </w:t>
      </w:r>
      <w:r w:rsidR="008E6217" w:rsidRPr="0045699A">
        <w:rPr>
          <w:rFonts w:ascii="Arial" w:hAnsi="Arial" w:cs="Arial"/>
          <w:lang w:val="en-US"/>
        </w:rPr>
        <w:t xml:space="preserve">atherosclerotic plaque progression. SMCs within </w:t>
      </w:r>
      <w:r w:rsidRPr="0045699A">
        <w:rPr>
          <w:rFonts w:ascii="Arial" w:hAnsi="Arial" w:cs="Arial"/>
          <w:lang w:val="en-US"/>
        </w:rPr>
        <w:t xml:space="preserve">the arterial </w:t>
      </w:r>
      <w:r w:rsidR="008E6217" w:rsidRPr="0045699A">
        <w:rPr>
          <w:rFonts w:ascii="Arial" w:hAnsi="Arial" w:cs="Arial"/>
          <w:lang w:val="en-US"/>
        </w:rPr>
        <w:t xml:space="preserve">intima </w:t>
      </w:r>
      <w:r w:rsidRPr="0045699A">
        <w:rPr>
          <w:rFonts w:ascii="Arial" w:hAnsi="Arial" w:cs="Arial"/>
          <w:lang w:val="en-US"/>
        </w:rPr>
        <w:t xml:space="preserve">feature </w:t>
      </w:r>
      <w:r w:rsidR="008E6217" w:rsidRPr="0045699A">
        <w:rPr>
          <w:rFonts w:ascii="Arial" w:hAnsi="Arial" w:cs="Arial"/>
          <w:lang w:val="en-US"/>
        </w:rPr>
        <w:t xml:space="preserve">high </w:t>
      </w:r>
      <w:r w:rsidRPr="0045699A">
        <w:rPr>
          <w:rFonts w:ascii="Arial" w:hAnsi="Arial" w:cs="Arial"/>
          <w:lang w:val="en-US"/>
        </w:rPr>
        <w:t xml:space="preserve">levels of </w:t>
      </w:r>
      <w:r w:rsidR="008E6217" w:rsidRPr="0045699A">
        <w:rPr>
          <w:rFonts w:ascii="Arial" w:hAnsi="Arial" w:cs="Arial"/>
          <w:lang w:val="en-US"/>
        </w:rPr>
        <w:t xml:space="preserve">proliferation and motility, low contractile function, and </w:t>
      </w:r>
      <w:r w:rsidRPr="0045699A">
        <w:rPr>
          <w:rFonts w:ascii="Arial" w:hAnsi="Arial" w:cs="Arial"/>
          <w:lang w:val="en-US"/>
        </w:rPr>
        <w:t xml:space="preserve">a </w:t>
      </w:r>
      <w:r w:rsidR="008E6217" w:rsidRPr="0045699A">
        <w:rPr>
          <w:rFonts w:ascii="Arial" w:hAnsi="Arial" w:cs="Arial"/>
          <w:lang w:val="en-US"/>
        </w:rPr>
        <w:t xml:space="preserve">high </w:t>
      </w:r>
      <w:r w:rsidR="00842C03" w:rsidRPr="0045699A">
        <w:rPr>
          <w:rFonts w:ascii="Arial" w:hAnsi="Arial" w:cs="Arial"/>
          <w:lang w:val="en-US"/>
        </w:rPr>
        <w:t>capacity</w:t>
      </w:r>
      <w:r w:rsidR="008E6217" w:rsidRPr="0045699A">
        <w:rPr>
          <w:rFonts w:ascii="Arial" w:hAnsi="Arial" w:cs="Arial"/>
          <w:lang w:val="en-US"/>
        </w:rPr>
        <w:t xml:space="preserve"> of synthesis and secretion of extracellular matrix component</w:t>
      </w:r>
      <w:r w:rsidR="00184FA0" w:rsidRPr="0045699A">
        <w:rPr>
          <w:rFonts w:ascii="Arial" w:hAnsi="Arial" w:cs="Arial"/>
          <w:lang w:val="en-US"/>
        </w:rPr>
        <w:t>s</w:t>
      </w:r>
      <w:r w:rsidR="008E6217" w:rsidRPr="0045699A">
        <w:rPr>
          <w:rFonts w:ascii="Arial" w:hAnsi="Arial" w:cs="Arial"/>
          <w:lang w:val="en-US"/>
        </w:rPr>
        <w:t xml:space="preserve"> and cytokines </w:t>
      </w:r>
      <w:r w:rsidR="00BA0A2C" w:rsidRPr="0045699A">
        <w:rPr>
          <w:rFonts w:ascii="Arial" w:hAnsi="Arial" w:cs="Arial"/>
          <w:lang w:val="en-US"/>
        </w:rPr>
        <w:t xml:space="preserve">compared </w:t>
      </w:r>
      <w:r w:rsidR="008E6217" w:rsidRPr="0045699A">
        <w:rPr>
          <w:rFonts w:ascii="Arial" w:hAnsi="Arial" w:cs="Arial"/>
          <w:lang w:val="en-US"/>
        </w:rPr>
        <w:t>to SMCs in the media</w:t>
      </w:r>
      <w:r w:rsidR="00842C03" w:rsidRPr="0045699A">
        <w:rPr>
          <w:rFonts w:ascii="Arial" w:hAnsi="Arial" w:cs="Arial"/>
          <w:lang w:val="en-US"/>
        </w:rPr>
        <w:t xml:space="preserve"> </w:t>
      </w:r>
      <w:r w:rsidR="001850A6" w:rsidRPr="0045699A">
        <w:rPr>
          <w:rFonts w:ascii="Arial" w:hAnsi="Arial" w:cs="Arial"/>
          <w:lang w:val="en-US"/>
        </w:rPr>
        <w:t>[</w:t>
      </w:r>
      <w:r w:rsidR="007E5C77" w:rsidRPr="0045699A">
        <w:rPr>
          <w:rFonts w:ascii="Arial" w:hAnsi="Arial" w:cs="Arial"/>
          <w:lang w:val="en-US"/>
        </w:rPr>
        <w:t>49</w:t>
      </w:r>
      <w:r w:rsidR="001F04CC" w:rsidRPr="0045699A">
        <w:rPr>
          <w:rFonts w:ascii="Arial" w:hAnsi="Arial" w:cs="Arial"/>
          <w:lang w:val="en-US"/>
        </w:rPr>
        <w:t>]</w:t>
      </w:r>
      <w:r w:rsidR="00842C03" w:rsidRPr="0045699A">
        <w:rPr>
          <w:rFonts w:ascii="Arial" w:hAnsi="Arial" w:cs="Arial"/>
          <w:lang w:val="en-US"/>
        </w:rPr>
        <w:t xml:space="preserve">. </w:t>
      </w:r>
      <w:r w:rsidR="007C2347" w:rsidRPr="0045699A">
        <w:rPr>
          <w:rFonts w:ascii="Arial" w:hAnsi="Arial" w:cs="Arial"/>
          <w:lang w:val="en-US"/>
        </w:rPr>
        <w:t xml:space="preserve">Various </w:t>
      </w:r>
      <w:r w:rsidR="00830C59" w:rsidRPr="0045699A">
        <w:rPr>
          <w:rFonts w:ascii="Arial" w:hAnsi="Arial" w:cs="Arial"/>
          <w:lang w:val="en-US"/>
        </w:rPr>
        <w:t>atherogenic stimuli</w:t>
      </w:r>
      <w:r w:rsidRPr="0045699A">
        <w:rPr>
          <w:rFonts w:ascii="Arial" w:hAnsi="Arial" w:cs="Arial"/>
          <w:lang w:val="en-US"/>
        </w:rPr>
        <w:t>,</w:t>
      </w:r>
      <w:r w:rsidR="00830C59" w:rsidRPr="0045699A">
        <w:rPr>
          <w:rFonts w:ascii="Arial" w:hAnsi="Arial" w:cs="Arial"/>
          <w:lang w:val="en-US"/>
        </w:rPr>
        <w:t xml:space="preserve"> includi</w:t>
      </w:r>
      <w:r w:rsidR="00947318" w:rsidRPr="0045699A">
        <w:rPr>
          <w:rFonts w:ascii="Arial" w:hAnsi="Arial" w:cs="Arial"/>
          <w:lang w:val="en-US"/>
        </w:rPr>
        <w:t xml:space="preserve">ng shear stress and inflammatory </w:t>
      </w:r>
      <w:r w:rsidR="00184FA0" w:rsidRPr="0045699A">
        <w:rPr>
          <w:rFonts w:ascii="Arial" w:hAnsi="Arial" w:cs="Arial"/>
          <w:lang w:val="en-US"/>
        </w:rPr>
        <w:t>mediators</w:t>
      </w:r>
      <w:r w:rsidRPr="0045699A">
        <w:rPr>
          <w:rFonts w:ascii="Arial" w:hAnsi="Arial" w:cs="Arial"/>
          <w:lang w:val="en-US"/>
        </w:rPr>
        <w:t>,</w:t>
      </w:r>
      <w:r w:rsidR="00184FA0" w:rsidRPr="0045699A">
        <w:rPr>
          <w:rFonts w:ascii="Arial" w:hAnsi="Arial" w:cs="Arial"/>
          <w:lang w:val="en-US"/>
        </w:rPr>
        <w:t xml:space="preserve"> </w:t>
      </w:r>
      <w:r w:rsidR="00830C59" w:rsidRPr="0045699A">
        <w:rPr>
          <w:rFonts w:ascii="Arial" w:hAnsi="Arial" w:cs="Arial"/>
          <w:lang w:val="en-US"/>
        </w:rPr>
        <w:t>contribute to</w:t>
      </w:r>
      <w:r w:rsidR="00951E26" w:rsidRPr="0045699A">
        <w:rPr>
          <w:rFonts w:ascii="Arial" w:hAnsi="Arial" w:cs="Arial"/>
          <w:lang w:val="en-US"/>
        </w:rPr>
        <w:t xml:space="preserve"> SMC </w:t>
      </w:r>
      <w:r w:rsidR="003B74ED" w:rsidRPr="0045699A">
        <w:rPr>
          <w:rFonts w:ascii="Arial" w:hAnsi="Arial" w:cs="Arial"/>
          <w:lang w:val="en-US"/>
        </w:rPr>
        <w:t>differentiation from</w:t>
      </w:r>
      <w:r w:rsidR="00830C59" w:rsidRPr="0045699A">
        <w:rPr>
          <w:rFonts w:ascii="Arial" w:hAnsi="Arial" w:cs="Arial"/>
          <w:lang w:val="en-US"/>
        </w:rPr>
        <w:t xml:space="preserve"> </w:t>
      </w:r>
      <w:r w:rsidRPr="0045699A">
        <w:rPr>
          <w:rFonts w:ascii="Arial" w:hAnsi="Arial" w:cs="Arial"/>
          <w:lang w:val="en-US"/>
        </w:rPr>
        <w:t xml:space="preserve">a </w:t>
      </w:r>
      <w:r w:rsidR="00830C59" w:rsidRPr="0045699A">
        <w:rPr>
          <w:rFonts w:ascii="Arial" w:hAnsi="Arial" w:cs="Arial"/>
          <w:lang w:val="en-US"/>
        </w:rPr>
        <w:t xml:space="preserve">“normal” to </w:t>
      </w:r>
      <w:r w:rsidRPr="0045699A">
        <w:rPr>
          <w:rFonts w:ascii="Arial" w:hAnsi="Arial" w:cs="Arial"/>
          <w:lang w:val="en-US"/>
        </w:rPr>
        <w:t xml:space="preserve">a </w:t>
      </w:r>
      <w:r w:rsidR="00830C59" w:rsidRPr="0045699A">
        <w:rPr>
          <w:rFonts w:ascii="Arial" w:hAnsi="Arial" w:cs="Arial"/>
          <w:lang w:val="en-US"/>
        </w:rPr>
        <w:t xml:space="preserve">“migrant” </w:t>
      </w:r>
      <w:r w:rsidR="00951E26" w:rsidRPr="0045699A">
        <w:rPr>
          <w:rFonts w:ascii="Arial" w:hAnsi="Arial" w:cs="Arial"/>
          <w:lang w:val="en-US"/>
        </w:rPr>
        <w:t>phenotype</w:t>
      </w:r>
      <w:r w:rsidRPr="0045699A">
        <w:rPr>
          <w:rFonts w:ascii="Arial" w:hAnsi="Arial" w:cs="Arial"/>
          <w:lang w:val="en-US"/>
        </w:rPr>
        <w:t>,</w:t>
      </w:r>
      <w:r w:rsidR="00451DA1" w:rsidRPr="0045699A">
        <w:rPr>
          <w:rFonts w:ascii="Arial" w:hAnsi="Arial" w:cs="Arial"/>
          <w:lang w:val="en-US"/>
        </w:rPr>
        <w:t xml:space="preserve"> although the trigger mechanism</w:t>
      </w:r>
      <w:r w:rsidRPr="0045699A">
        <w:rPr>
          <w:rFonts w:ascii="Arial" w:hAnsi="Arial" w:cs="Arial"/>
          <w:lang w:val="en-US"/>
        </w:rPr>
        <w:t>s</w:t>
      </w:r>
      <w:r w:rsidR="00451DA1" w:rsidRPr="0045699A">
        <w:rPr>
          <w:rFonts w:ascii="Arial" w:hAnsi="Arial" w:cs="Arial"/>
          <w:lang w:val="en-US"/>
        </w:rPr>
        <w:t xml:space="preserve"> </w:t>
      </w:r>
      <w:r w:rsidRPr="0045699A">
        <w:rPr>
          <w:rFonts w:ascii="Arial" w:hAnsi="Arial" w:cs="Arial"/>
          <w:lang w:val="en-US"/>
        </w:rPr>
        <w:t xml:space="preserve">for </w:t>
      </w:r>
      <w:r w:rsidR="00451DA1" w:rsidRPr="0045699A">
        <w:rPr>
          <w:rFonts w:ascii="Arial" w:hAnsi="Arial" w:cs="Arial"/>
          <w:lang w:val="en-US"/>
        </w:rPr>
        <w:t xml:space="preserve">this change </w:t>
      </w:r>
      <w:r w:rsidRPr="0045699A">
        <w:rPr>
          <w:rFonts w:ascii="Arial" w:hAnsi="Arial" w:cs="Arial"/>
          <w:lang w:val="en-US"/>
        </w:rPr>
        <w:t xml:space="preserve">are </w:t>
      </w:r>
      <w:r w:rsidR="00451DA1" w:rsidRPr="0045699A">
        <w:rPr>
          <w:rFonts w:ascii="Arial" w:hAnsi="Arial" w:cs="Arial"/>
          <w:lang w:val="en-US"/>
        </w:rPr>
        <w:t xml:space="preserve">still </w:t>
      </w:r>
      <w:r w:rsidR="006A2C2B" w:rsidRPr="0045699A">
        <w:rPr>
          <w:rFonts w:ascii="Arial" w:hAnsi="Arial" w:cs="Arial"/>
          <w:lang w:val="en-US"/>
        </w:rPr>
        <w:t>unknown</w:t>
      </w:r>
      <w:r w:rsidR="00951E26" w:rsidRPr="0045699A">
        <w:rPr>
          <w:rFonts w:ascii="Arial" w:hAnsi="Arial" w:cs="Arial"/>
          <w:lang w:val="en-US"/>
        </w:rPr>
        <w:t xml:space="preserve"> </w:t>
      </w:r>
      <w:r w:rsidR="001850A6" w:rsidRPr="0045699A">
        <w:rPr>
          <w:rFonts w:ascii="Arial" w:hAnsi="Arial" w:cs="Arial"/>
          <w:lang w:val="en-US"/>
        </w:rPr>
        <w:t xml:space="preserve">[15, </w:t>
      </w:r>
      <w:r w:rsidR="007E5C77" w:rsidRPr="0045699A">
        <w:rPr>
          <w:rFonts w:ascii="Arial" w:hAnsi="Arial" w:cs="Arial"/>
          <w:lang w:val="en-US"/>
        </w:rPr>
        <w:t>49</w:t>
      </w:r>
      <w:r w:rsidR="001850A6" w:rsidRPr="0045699A">
        <w:rPr>
          <w:rFonts w:ascii="Arial" w:hAnsi="Arial" w:cs="Arial"/>
          <w:lang w:val="en-US"/>
        </w:rPr>
        <w:t>-5</w:t>
      </w:r>
      <w:r w:rsidR="007E5C77" w:rsidRPr="0045699A">
        <w:rPr>
          <w:rFonts w:ascii="Arial" w:hAnsi="Arial" w:cs="Arial"/>
          <w:lang w:val="en-US"/>
        </w:rPr>
        <w:t>0</w:t>
      </w:r>
      <w:r w:rsidR="001F04CC" w:rsidRPr="0045699A">
        <w:rPr>
          <w:rFonts w:ascii="Arial" w:hAnsi="Arial" w:cs="Arial"/>
          <w:lang w:val="en-US"/>
        </w:rPr>
        <w:t>]</w:t>
      </w:r>
      <w:r w:rsidR="00830C59" w:rsidRPr="0045699A">
        <w:rPr>
          <w:rFonts w:ascii="Arial" w:hAnsi="Arial" w:cs="Arial"/>
          <w:lang w:val="en-US"/>
        </w:rPr>
        <w:t>.</w:t>
      </w:r>
      <w:r w:rsidR="003B74ED" w:rsidRPr="0045699A">
        <w:rPr>
          <w:rFonts w:ascii="Arial" w:hAnsi="Arial" w:cs="Arial"/>
          <w:lang w:val="en-US"/>
        </w:rPr>
        <w:t xml:space="preserve"> </w:t>
      </w:r>
    </w:p>
    <w:p w14:paraId="5D84BEAA" w14:textId="3B455342" w:rsidR="00886D0D" w:rsidRPr="0045699A" w:rsidRDefault="00947318"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PCSK9 knockdown</w:t>
      </w:r>
      <w:r w:rsidR="00D00702" w:rsidRPr="0045699A">
        <w:rPr>
          <w:rFonts w:ascii="Arial" w:hAnsi="Arial" w:cs="Arial"/>
          <w:lang w:val="en-US"/>
        </w:rPr>
        <w:t xml:space="preserve"> (PCSK9</w:t>
      </w:r>
      <w:r w:rsidR="00D00702" w:rsidRPr="0045699A">
        <w:rPr>
          <w:rFonts w:ascii="Arial" w:hAnsi="Arial" w:cs="Arial"/>
          <w:vertAlign w:val="superscript"/>
          <w:lang w:val="en-US"/>
        </w:rPr>
        <w:t xml:space="preserve"> -/-</w:t>
      </w:r>
      <w:r w:rsidR="00D00702" w:rsidRPr="0045699A">
        <w:rPr>
          <w:rFonts w:ascii="Arial" w:hAnsi="Arial" w:cs="Arial"/>
          <w:lang w:val="en-US"/>
        </w:rPr>
        <w:t>)</w:t>
      </w:r>
      <w:r w:rsidRPr="0045699A">
        <w:rPr>
          <w:rFonts w:ascii="Arial" w:hAnsi="Arial" w:cs="Arial"/>
          <w:lang w:val="en-US"/>
        </w:rPr>
        <w:t xml:space="preserve"> mice are partially protected </w:t>
      </w:r>
      <w:r w:rsidR="007C2347" w:rsidRPr="0045699A">
        <w:rPr>
          <w:rFonts w:ascii="Arial" w:hAnsi="Arial" w:cs="Arial"/>
          <w:lang w:val="en-US"/>
        </w:rPr>
        <w:t xml:space="preserve">in </w:t>
      </w:r>
      <w:r w:rsidR="00D13DC5" w:rsidRPr="0045699A">
        <w:rPr>
          <w:rFonts w:ascii="Arial" w:hAnsi="Arial" w:cs="Arial"/>
          <w:lang w:val="en-US"/>
        </w:rPr>
        <w:t>the</w:t>
      </w:r>
      <w:r w:rsidRPr="0045699A">
        <w:rPr>
          <w:rFonts w:ascii="Arial" w:hAnsi="Arial" w:cs="Arial"/>
          <w:lang w:val="en-US"/>
        </w:rPr>
        <w:t xml:space="preserve"> differentiation of SMCs</w:t>
      </w:r>
      <w:r w:rsidR="007D3D88" w:rsidRPr="0045699A">
        <w:rPr>
          <w:rFonts w:ascii="Arial" w:hAnsi="Arial" w:cs="Arial"/>
          <w:lang w:val="en-US"/>
        </w:rPr>
        <w:t xml:space="preserve"> from</w:t>
      </w:r>
      <w:r w:rsidRPr="0045699A">
        <w:rPr>
          <w:rFonts w:ascii="Arial" w:hAnsi="Arial" w:cs="Arial"/>
          <w:lang w:val="en-US"/>
        </w:rPr>
        <w:t xml:space="preserve"> </w:t>
      </w:r>
      <w:r w:rsidR="007D3D88" w:rsidRPr="0045699A">
        <w:rPr>
          <w:rFonts w:ascii="Arial" w:hAnsi="Arial" w:cs="Arial"/>
          <w:lang w:val="en-US"/>
        </w:rPr>
        <w:t>normal to</w:t>
      </w:r>
      <w:r w:rsidRPr="0045699A">
        <w:rPr>
          <w:rFonts w:ascii="Arial" w:hAnsi="Arial" w:cs="Arial"/>
          <w:lang w:val="en-US"/>
        </w:rPr>
        <w:t xml:space="preserve"> migrant cell</w:t>
      </w:r>
      <w:r w:rsidR="00180188" w:rsidRPr="0045699A">
        <w:rPr>
          <w:rFonts w:ascii="Arial" w:hAnsi="Arial" w:cs="Arial"/>
          <w:lang w:val="en-US"/>
        </w:rPr>
        <w:t>s</w:t>
      </w:r>
      <w:r w:rsidRPr="0045699A">
        <w:rPr>
          <w:rFonts w:ascii="Arial" w:hAnsi="Arial" w:cs="Arial"/>
          <w:lang w:val="en-US"/>
        </w:rPr>
        <w:t xml:space="preserve"> and</w:t>
      </w:r>
      <w:r w:rsidR="006A2C2B" w:rsidRPr="0045699A">
        <w:rPr>
          <w:rFonts w:ascii="Arial" w:hAnsi="Arial" w:cs="Arial"/>
          <w:lang w:val="en-US"/>
        </w:rPr>
        <w:t>, consequently,</w:t>
      </w:r>
      <w:r w:rsidRPr="0045699A">
        <w:rPr>
          <w:rFonts w:ascii="Arial" w:hAnsi="Arial" w:cs="Arial"/>
          <w:lang w:val="en-US"/>
        </w:rPr>
        <w:t xml:space="preserve"> to</w:t>
      </w:r>
      <w:r w:rsidR="007C2347" w:rsidRPr="0045699A">
        <w:rPr>
          <w:rFonts w:ascii="Arial" w:hAnsi="Arial" w:cs="Arial"/>
          <w:lang w:val="en-US"/>
        </w:rPr>
        <w:t>ward</w:t>
      </w:r>
      <w:r w:rsidRPr="0045699A">
        <w:rPr>
          <w:rFonts w:ascii="Arial" w:hAnsi="Arial" w:cs="Arial"/>
          <w:lang w:val="en-US"/>
        </w:rPr>
        <w:t xml:space="preserve"> </w:t>
      </w:r>
      <w:r w:rsidR="00D13DC5" w:rsidRPr="0045699A">
        <w:rPr>
          <w:rFonts w:ascii="Arial" w:hAnsi="Arial" w:cs="Arial"/>
          <w:lang w:val="en-US"/>
        </w:rPr>
        <w:t xml:space="preserve">the </w:t>
      </w:r>
      <w:r w:rsidRPr="0045699A">
        <w:rPr>
          <w:rFonts w:ascii="Arial" w:hAnsi="Arial" w:cs="Arial"/>
          <w:lang w:val="en-US"/>
        </w:rPr>
        <w:t>formation of</w:t>
      </w:r>
      <w:r w:rsidR="00D00702" w:rsidRPr="0045699A">
        <w:rPr>
          <w:rFonts w:ascii="Arial" w:hAnsi="Arial" w:cs="Arial"/>
          <w:lang w:val="en-US"/>
        </w:rPr>
        <w:t xml:space="preserve"> </w:t>
      </w:r>
      <w:r w:rsidR="00D13DC5" w:rsidRPr="0045699A">
        <w:rPr>
          <w:rFonts w:ascii="Arial" w:hAnsi="Arial" w:cs="Arial"/>
          <w:lang w:val="en-US"/>
        </w:rPr>
        <w:t xml:space="preserve">an </w:t>
      </w:r>
      <w:r w:rsidR="00D00702" w:rsidRPr="0045699A">
        <w:rPr>
          <w:rFonts w:ascii="Arial" w:hAnsi="Arial" w:cs="Arial"/>
          <w:lang w:val="en-US"/>
        </w:rPr>
        <w:t xml:space="preserve">atherosclerotic </w:t>
      </w:r>
      <w:r w:rsidRPr="0045699A">
        <w:rPr>
          <w:rFonts w:ascii="Arial" w:hAnsi="Arial" w:cs="Arial"/>
          <w:lang w:val="en-US"/>
        </w:rPr>
        <w:t>fibrous cap</w:t>
      </w:r>
      <w:r w:rsidR="001850A6" w:rsidRPr="0045699A">
        <w:rPr>
          <w:rFonts w:ascii="Arial" w:hAnsi="Arial" w:cs="Arial"/>
          <w:lang w:val="en-US"/>
        </w:rPr>
        <w:t xml:space="preserve"> [</w:t>
      </w:r>
      <w:r w:rsidR="007E5C77" w:rsidRPr="0045699A">
        <w:rPr>
          <w:rFonts w:ascii="Arial" w:hAnsi="Arial" w:cs="Arial"/>
          <w:lang w:val="en-US"/>
        </w:rPr>
        <w:t>49</w:t>
      </w:r>
      <w:r w:rsidR="001F04CC" w:rsidRPr="0045699A">
        <w:rPr>
          <w:rFonts w:ascii="Arial" w:hAnsi="Arial" w:cs="Arial"/>
          <w:lang w:val="en-US"/>
        </w:rPr>
        <w:t>]</w:t>
      </w:r>
      <w:r w:rsidRPr="0045699A">
        <w:rPr>
          <w:rFonts w:ascii="Arial" w:hAnsi="Arial" w:cs="Arial"/>
          <w:lang w:val="en-US"/>
        </w:rPr>
        <w:t>.</w:t>
      </w:r>
      <w:r w:rsidR="00983FB5" w:rsidRPr="0045699A">
        <w:rPr>
          <w:rFonts w:ascii="Arial" w:hAnsi="Arial" w:cs="Arial"/>
          <w:lang w:val="en-US"/>
        </w:rPr>
        <w:t xml:space="preserve"> </w:t>
      </w:r>
      <w:r w:rsidR="00D13DC5" w:rsidRPr="0045699A">
        <w:rPr>
          <w:rFonts w:ascii="Arial" w:hAnsi="Arial" w:cs="Arial"/>
          <w:lang w:val="en-US"/>
        </w:rPr>
        <w:t>Indeed,</w:t>
      </w:r>
      <w:r w:rsidR="00983FB5" w:rsidRPr="0045699A">
        <w:rPr>
          <w:rFonts w:ascii="Arial" w:hAnsi="Arial" w:cs="Arial"/>
          <w:lang w:val="en-US"/>
        </w:rPr>
        <w:t xml:space="preserve"> SMCs isolated from PCSK9 </w:t>
      </w:r>
      <w:r w:rsidR="00983FB5" w:rsidRPr="0045699A">
        <w:rPr>
          <w:rFonts w:ascii="Arial" w:hAnsi="Arial" w:cs="Arial"/>
          <w:vertAlign w:val="superscript"/>
          <w:lang w:val="en-US"/>
        </w:rPr>
        <w:t>-/-</w:t>
      </w:r>
      <w:r w:rsidRPr="0045699A">
        <w:rPr>
          <w:rFonts w:ascii="Arial" w:hAnsi="Arial" w:cs="Arial"/>
          <w:lang w:val="en-US"/>
        </w:rPr>
        <w:t xml:space="preserve"> </w:t>
      </w:r>
      <w:r w:rsidR="00FF36B7" w:rsidRPr="0045699A">
        <w:rPr>
          <w:rFonts w:ascii="Arial" w:hAnsi="Arial" w:cs="Arial"/>
          <w:lang w:val="en-US"/>
        </w:rPr>
        <w:t xml:space="preserve">mice </w:t>
      </w:r>
      <w:r w:rsidR="00983FB5" w:rsidRPr="0045699A">
        <w:rPr>
          <w:rFonts w:ascii="Arial" w:hAnsi="Arial" w:cs="Arial"/>
          <w:lang w:val="en-US"/>
        </w:rPr>
        <w:t>express high levels of contractile proteins</w:t>
      </w:r>
      <w:r w:rsidR="00D13DC5" w:rsidRPr="0045699A">
        <w:rPr>
          <w:rFonts w:ascii="Arial" w:hAnsi="Arial" w:cs="Arial"/>
          <w:lang w:val="en-US"/>
        </w:rPr>
        <w:t>,</w:t>
      </w:r>
      <w:r w:rsidR="00983FB5" w:rsidRPr="0045699A">
        <w:rPr>
          <w:rFonts w:ascii="Arial" w:hAnsi="Arial" w:cs="Arial"/>
          <w:lang w:val="en-US"/>
        </w:rPr>
        <w:t xml:space="preserve"> such as alpha-actin and myosin heavy chain II, accompanied by </w:t>
      </w:r>
      <w:r w:rsidR="00D13DC5" w:rsidRPr="0045699A">
        <w:rPr>
          <w:rFonts w:ascii="Arial" w:hAnsi="Arial" w:cs="Arial"/>
          <w:lang w:val="en-US"/>
        </w:rPr>
        <w:t xml:space="preserve">a </w:t>
      </w:r>
      <w:r w:rsidR="00983FB5" w:rsidRPr="0045699A">
        <w:rPr>
          <w:rFonts w:ascii="Arial" w:hAnsi="Arial" w:cs="Arial"/>
          <w:lang w:val="en-US"/>
        </w:rPr>
        <w:t xml:space="preserve">lower degree of proliferative and </w:t>
      </w:r>
      <w:r w:rsidR="007C2347" w:rsidRPr="0045699A">
        <w:rPr>
          <w:rFonts w:ascii="Arial" w:hAnsi="Arial" w:cs="Arial"/>
          <w:lang w:val="en-US"/>
        </w:rPr>
        <w:t xml:space="preserve">migrating </w:t>
      </w:r>
      <w:r w:rsidR="00983FB5" w:rsidRPr="0045699A">
        <w:rPr>
          <w:rFonts w:ascii="Arial" w:hAnsi="Arial" w:cs="Arial"/>
          <w:lang w:val="en-US"/>
        </w:rPr>
        <w:t xml:space="preserve">capacity compared to SMCs obtained from PCSK9 wild type </w:t>
      </w:r>
      <w:r w:rsidR="00180188" w:rsidRPr="0045699A">
        <w:rPr>
          <w:rFonts w:ascii="Arial" w:hAnsi="Arial" w:cs="Arial"/>
          <w:lang w:val="en-US"/>
        </w:rPr>
        <w:t>(PCSK9</w:t>
      </w:r>
      <w:r w:rsidR="00D13DC5" w:rsidRPr="0045699A">
        <w:rPr>
          <w:rFonts w:ascii="Arial" w:hAnsi="Arial" w:cs="Arial"/>
          <w:lang w:val="en-US"/>
        </w:rPr>
        <w:t xml:space="preserve"> </w:t>
      </w:r>
      <w:r w:rsidR="00180188" w:rsidRPr="0045699A">
        <w:rPr>
          <w:rFonts w:ascii="Arial" w:hAnsi="Arial" w:cs="Arial"/>
          <w:vertAlign w:val="superscript"/>
          <w:lang w:val="en-US"/>
        </w:rPr>
        <w:t>+/+</w:t>
      </w:r>
      <w:r w:rsidR="00180188" w:rsidRPr="0045699A">
        <w:rPr>
          <w:rFonts w:ascii="Arial" w:hAnsi="Arial" w:cs="Arial"/>
          <w:lang w:val="en-US"/>
        </w:rPr>
        <w:t xml:space="preserve">) </w:t>
      </w:r>
      <w:r w:rsidR="00983FB5" w:rsidRPr="0045699A">
        <w:rPr>
          <w:rFonts w:ascii="Arial" w:hAnsi="Arial" w:cs="Arial"/>
          <w:lang w:val="en-US"/>
        </w:rPr>
        <w:t>mice</w:t>
      </w:r>
      <w:r w:rsidR="001366FB" w:rsidRPr="0045699A">
        <w:rPr>
          <w:rFonts w:ascii="Arial" w:hAnsi="Arial" w:cs="Arial"/>
          <w:lang w:val="en-US"/>
        </w:rPr>
        <w:t xml:space="preserve"> (Figure 4 A-B)</w:t>
      </w:r>
      <w:r w:rsidR="00983FB5" w:rsidRPr="0045699A">
        <w:rPr>
          <w:rFonts w:ascii="Arial" w:hAnsi="Arial" w:cs="Arial"/>
          <w:lang w:val="en-US"/>
        </w:rPr>
        <w:t xml:space="preserve"> </w:t>
      </w:r>
      <w:r w:rsidR="001850A6" w:rsidRPr="0045699A">
        <w:rPr>
          <w:rFonts w:ascii="Arial" w:hAnsi="Arial" w:cs="Arial"/>
          <w:lang w:val="en-US"/>
        </w:rPr>
        <w:t>[</w:t>
      </w:r>
      <w:r w:rsidR="007E5C77" w:rsidRPr="0045699A">
        <w:rPr>
          <w:rFonts w:ascii="Arial" w:hAnsi="Arial" w:cs="Arial"/>
          <w:lang w:val="en-US"/>
        </w:rPr>
        <w:t>49</w:t>
      </w:r>
      <w:r w:rsidR="001F04CC" w:rsidRPr="0045699A">
        <w:rPr>
          <w:rFonts w:ascii="Arial" w:hAnsi="Arial" w:cs="Arial"/>
          <w:lang w:val="en-US"/>
        </w:rPr>
        <w:t>]</w:t>
      </w:r>
      <w:r w:rsidR="00983FB5" w:rsidRPr="0045699A">
        <w:rPr>
          <w:rFonts w:ascii="Arial" w:hAnsi="Arial" w:cs="Arial"/>
          <w:lang w:val="en-US"/>
        </w:rPr>
        <w:t xml:space="preserve">. </w:t>
      </w:r>
      <w:r w:rsidR="00746581" w:rsidRPr="0045699A">
        <w:rPr>
          <w:rFonts w:ascii="Arial" w:hAnsi="Arial" w:cs="Arial"/>
          <w:lang w:val="en-US"/>
        </w:rPr>
        <w:t xml:space="preserve">It </w:t>
      </w:r>
      <w:r w:rsidR="00D13DC5" w:rsidRPr="0045699A">
        <w:rPr>
          <w:rFonts w:ascii="Arial" w:hAnsi="Arial" w:cs="Arial"/>
          <w:lang w:val="en-US"/>
        </w:rPr>
        <w:t>has been hypothesized</w:t>
      </w:r>
      <w:r w:rsidR="00746581" w:rsidRPr="0045699A">
        <w:rPr>
          <w:rFonts w:ascii="Arial" w:hAnsi="Arial" w:cs="Arial"/>
          <w:lang w:val="en-US"/>
        </w:rPr>
        <w:t xml:space="preserve"> that </w:t>
      </w:r>
      <w:r w:rsidR="0088207A" w:rsidRPr="0045699A">
        <w:rPr>
          <w:rFonts w:ascii="Arial" w:hAnsi="Arial" w:cs="Arial"/>
          <w:lang w:val="en-US"/>
        </w:rPr>
        <w:t>molecular mechanisms</w:t>
      </w:r>
      <w:r w:rsidR="00F850EA" w:rsidRPr="0045699A">
        <w:rPr>
          <w:rFonts w:ascii="Arial" w:hAnsi="Arial" w:cs="Arial"/>
          <w:lang w:val="en-US"/>
        </w:rPr>
        <w:t xml:space="preserve"> </w:t>
      </w:r>
      <w:r w:rsidR="0088207A" w:rsidRPr="0045699A">
        <w:rPr>
          <w:rFonts w:ascii="Arial" w:hAnsi="Arial" w:cs="Arial"/>
          <w:lang w:val="en-US"/>
        </w:rPr>
        <w:t>involv</w:t>
      </w:r>
      <w:r w:rsidR="00D13DC5" w:rsidRPr="0045699A">
        <w:rPr>
          <w:rFonts w:ascii="Arial" w:hAnsi="Arial" w:cs="Arial"/>
          <w:lang w:val="en-US"/>
        </w:rPr>
        <w:t>ing</w:t>
      </w:r>
      <w:r w:rsidR="0088207A" w:rsidRPr="0045699A">
        <w:rPr>
          <w:rFonts w:ascii="Arial" w:hAnsi="Arial" w:cs="Arial"/>
          <w:lang w:val="en-US"/>
        </w:rPr>
        <w:t xml:space="preserve"> PCSK9 in SMC proliferation and migration depend </w:t>
      </w:r>
      <w:r w:rsidR="00072D60" w:rsidRPr="0045699A">
        <w:rPr>
          <w:rFonts w:ascii="Arial" w:hAnsi="Arial" w:cs="Arial"/>
          <w:lang w:val="en-US"/>
        </w:rPr>
        <w:t xml:space="preserve">on the </w:t>
      </w:r>
      <w:r w:rsidR="0088207A" w:rsidRPr="0045699A">
        <w:rPr>
          <w:rFonts w:ascii="Arial" w:hAnsi="Arial" w:cs="Arial"/>
          <w:lang w:val="en-US"/>
        </w:rPr>
        <w:t>regulatory effect</w:t>
      </w:r>
      <w:r w:rsidR="00072D60" w:rsidRPr="0045699A">
        <w:rPr>
          <w:rFonts w:ascii="Arial" w:hAnsi="Arial" w:cs="Arial"/>
          <w:lang w:val="en-US"/>
        </w:rPr>
        <w:t>s</w:t>
      </w:r>
      <w:r w:rsidR="0088207A" w:rsidRPr="0045699A">
        <w:rPr>
          <w:rFonts w:ascii="Arial" w:hAnsi="Arial" w:cs="Arial"/>
          <w:lang w:val="en-US"/>
        </w:rPr>
        <w:t xml:space="preserve"> of </w:t>
      </w:r>
      <w:r w:rsidR="00180188" w:rsidRPr="0045699A">
        <w:rPr>
          <w:rFonts w:ascii="Arial" w:hAnsi="Arial" w:cs="Arial"/>
          <w:lang w:val="en-US"/>
        </w:rPr>
        <w:t>PCSK9</w:t>
      </w:r>
      <w:r w:rsidR="0088207A" w:rsidRPr="0045699A">
        <w:rPr>
          <w:rFonts w:ascii="Arial" w:hAnsi="Arial" w:cs="Arial"/>
          <w:lang w:val="en-US"/>
        </w:rPr>
        <w:t xml:space="preserve"> on LDLR, LPR</w:t>
      </w:r>
      <w:r w:rsidR="00B60224" w:rsidRPr="0045699A">
        <w:rPr>
          <w:rFonts w:ascii="Arial" w:hAnsi="Arial" w:cs="Arial"/>
          <w:lang w:val="en-US"/>
        </w:rPr>
        <w:t>-1</w:t>
      </w:r>
      <w:r w:rsidR="0088207A" w:rsidRPr="0045699A">
        <w:rPr>
          <w:rFonts w:ascii="Arial" w:hAnsi="Arial" w:cs="Arial"/>
          <w:lang w:val="en-US"/>
        </w:rPr>
        <w:t xml:space="preserve">, VLDLR, and CD36, </w:t>
      </w:r>
      <w:r w:rsidR="00D13DC5" w:rsidRPr="0045699A">
        <w:rPr>
          <w:rFonts w:ascii="Arial" w:hAnsi="Arial" w:cs="Arial"/>
          <w:lang w:val="en-US"/>
        </w:rPr>
        <w:t xml:space="preserve">as well as </w:t>
      </w:r>
      <w:r w:rsidR="00072D60" w:rsidRPr="0045699A">
        <w:rPr>
          <w:rFonts w:ascii="Arial" w:hAnsi="Arial" w:cs="Arial"/>
          <w:lang w:val="en-US"/>
        </w:rPr>
        <w:t xml:space="preserve">on the </w:t>
      </w:r>
      <w:r w:rsidR="0088207A" w:rsidRPr="0045699A">
        <w:rPr>
          <w:rFonts w:ascii="Arial" w:hAnsi="Arial" w:cs="Arial"/>
          <w:lang w:val="en-US"/>
        </w:rPr>
        <w:t>consequent changes in c</w:t>
      </w:r>
      <w:r w:rsidR="008334C8" w:rsidRPr="0045699A">
        <w:rPr>
          <w:rFonts w:ascii="Arial" w:hAnsi="Arial" w:cs="Arial"/>
          <w:lang w:val="en-US"/>
        </w:rPr>
        <w:t>holesterol membrane homeostasis</w:t>
      </w:r>
      <w:r w:rsidR="007B1937" w:rsidRPr="0045699A">
        <w:rPr>
          <w:rFonts w:ascii="Arial" w:hAnsi="Arial" w:cs="Arial"/>
          <w:lang w:val="en-US"/>
        </w:rPr>
        <w:t xml:space="preserve"> </w:t>
      </w:r>
      <w:r w:rsidR="007D3D88" w:rsidRPr="0045699A">
        <w:rPr>
          <w:rFonts w:ascii="Arial" w:hAnsi="Arial" w:cs="Arial"/>
          <w:lang w:val="en-US"/>
        </w:rPr>
        <w:t xml:space="preserve">and composition </w:t>
      </w:r>
      <w:r w:rsidR="001850A6" w:rsidRPr="0045699A">
        <w:rPr>
          <w:rFonts w:ascii="Arial" w:hAnsi="Arial" w:cs="Arial"/>
          <w:lang w:val="en-US"/>
        </w:rPr>
        <w:t>[</w:t>
      </w:r>
      <w:r w:rsidR="007E5C77" w:rsidRPr="0045699A">
        <w:rPr>
          <w:rFonts w:ascii="Arial" w:hAnsi="Arial" w:cs="Arial"/>
          <w:lang w:val="en-US"/>
        </w:rPr>
        <w:t>39</w:t>
      </w:r>
      <w:r w:rsidR="007B1937" w:rsidRPr="0045699A">
        <w:rPr>
          <w:rFonts w:ascii="Arial" w:hAnsi="Arial" w:cs="Arial"/>
          <w:lang w:val="en-US"/>
        </w:rPr>
        <w:t>,</w:t>
      </w:r>
      <w:r w:rsidR="007E5C77" w:rsidRPr="0045699A">
        <w:rPr>
          <w:rFonts w:ascii="Arial" w:hAnsi="Arial" w:cs="Arial"/>
          <w:lang w:val="en-US"/>
        </w:rPr>
        <w:t>49</w:t>
      </w:r>
      <w:r w:rsidR="001A0901" w:rsidRPr="0045699A">
        <w:rPr>
          <w:rFonts w:ascii="Arial" w:hAnsi="Arial" w:cs="Arial"/>
          <w:lang w:val="en-US"/>
        </w:rPr>
        <w:t>,</w:t>
      </w:r>
      <w:r w:rsidR="007E5C77" w:rsidRPr="0045699A">
        <w:rPr>
          <w:rFonts w:ascii="Arial" w:hAnsi="Arial" w:cs="Arial"/>
          <w:lang w:val="en-US"/>
        </w:rPr>
        <w:t>51</w:t>
      </w:r>
      <w:r w:rsidR="001F04CC" w:rsidRPr="0045699A">
        <w:rPr>
          <w:rFonts w:ascii="Arial" w:hAnsi="Arial" w:cs="Arial"/>
          <w:lang w:val="en-US"/>
        </w:rPr>
        <w:t>]</w:t>
      </w:r>
      <w:r w:rsidR="007B1937" w:rsidRPr="0045699A">
        <w:rPr>
          <w:rFonts w:ascii="Arial" w:hAnsi="Arial" w:cs="Arial"/>
          <w:lang w:val="en-US"/>
        </w:rPr>
        <w:t xml:space="preserve">. </w:t>
      </w:r>
      <w:r w:rsidR="008C0FBF" w:rsidRPr="0045699A">
        <w:rPr>
          <w:rFonts w:ascii="Arial" w:hAnsi="Arial" w:cs="Arial"/>
          <w:lang w:val="en-US"/>
        </w:rPr>
        <w:t>In particular,</w:t>
      </w:r>
      <w:r w:rsidR="008334C8" w:rsidRPr="0045699A">
        <w:rPr>
          <w:rFonts w:ascii="Arial" w:hAnsi="Arial" w:cs="Arial"/>
          <w:lang w:val="en-US"/>
        </w:rPr>
        <w:t xml:space="preserve"> </w:t>
      </w:r>
      <w:r w:rsidR="008C0FBF" w:rsidRPr="0045699A">
        <w:rPr>
          <w:rFonts w:ascii="Arial" w:hAnsi="Arial" w:cs="Arial"/>
          <w:lang w:val="en-US"/>
        </w:rPr>
        <w:t xml:space="preserve">in PCSK9 </w:t>
      </w:r>
      <w:r w:rsidR="008C0FBF" w:rsidRPr="0045699A">
        <w:rPr>
          <w:rFonts w:ascii="Arial" w:hAnsi="Arial" w:cs="Arial"/>
          <w:vertAlign w:val="superscript"/>
          <w:lang w:val="en-US"/>
        </w:rPr>
        <w:t>+/+</w:t>
      </w:r>
      <w:r w:rsidR="008C0FBF" w:rsidRPr="0045699A">
        <w:rPr>
          <w:rFonts w:ascii="Arial" w:hAnsi="Arial" w:cs="Arial"/>
          <w:lang w:val="en-US"/>
        </w:rPr>
        <w:t xml:space="preserve"> mice the </w:t>
      </w:r>
      <w:r w:rsidR="00D13DC5" w:rsidRPr="0045699A">
        <w:rPr>
          <w:rFonts w:ascii="Arial" w:hAnsi="Arial" w:cs="Arial"/>
          <w:lang w:val="en-US"/>
        </w:rPr>
        <w:t>reduced amount of cholesterol in</w:t>
      </w:r>
      <w:r w:rsidR="008C0FBF" w:rsidRPr="0045699A">
        <w:rPr>
          <w:rFonts w:ascii="Arial" w:hAnsi="Arial" w:cs="Arial"/>
          <w:lang w:val="en-US"/>
        </w:rPr>
        <w:t xml:space="preserve"> </w:t>
      </w:r>
      <w:r w:rsidR="00D13DC5" w:rsidRPr="0045699A">
        <w:rPr>
          <w:rFonts w:ascii="Arial" w:hAnsi="Arial" w:cs="Arial"/>
          <w:lang w:val="en-US"/>
        </w:rPr>
        <w:t xml:space="preserve">the membrane lipid composition </w:t>
      </w:r>
      <w:r w:rsidR="008C0FBF" w:rsidRPr="0045699A">
        <w:rPr>
          <w:rFonts w:ascii="Arial" w:hAnsi="Arial" w:cs="Arial"/>
          <w:lang w:val="en-US"/>
        </w:rPr>
        <w:t>r</w:t>
      </w:r>
      <w:r w:rsidR="00D13DC5" w:rsidRPr="0045699A">
        <w:rPr>
          <w:rFonts w:ascii="Arial" w:hAnsi="Arial" w:cs="Arial"/>
          <w:lang w:val="en-US"/>
        </w:rPr>
        <w:t>ai</w:t>
      </w:r>
      <w:r w:rsidR="008C0FBF" w:rsidRPr="0045699A">
        <w:rPr>
          <w:rFonts w:ascii="Arial" w:hAnsi="Arial" w:cs="Arial"/>
          <w:lang w:val="en-US"/>
        </w:rPr>
        <w:t xml:space="preserve">se the activity </w:t>
      </w:r>
      <w:r w:rsidR="008334C8" w:rsidRPr="0045699A">
        <w:rPr>
          <w:rFonts w:ascii="Arial" w:hAnsi="Arial" w:cs="Arial"/>
          <w:lang w:val="en-US"/>
        </w:rPr>
        <w:t xml:space="preserve">of </w:t>
      </w:r>
      <w:r w:rsidR="007C2347" w:rsidRPr="0045699A">
        <w:rPr>
          <w:rFonts w:ascii="Arial" w:hAnsi="Arial" w:cs="Arial"/>
          <w:lang w:val="en-US"/>
        </w:rPr>
        <w:t xml:space="preserve">the </w:t>
      </w:r>
      <w:r w:rsidR="00DF298E" w:rsidRPr="0045699A">
        <w:rPr>
          <w:rFonts w:ascii="Arial" w:hAnsi="Arial" w:cs="Arial"/>
          <w:lang w:val="en-US"/>
        </w:rPr>
        <w:t xml:space="preserve">specific </w:t>
      </w:r>
      <w:r w:rsidR="00C45C57" w:rsidRPr="0045699A">
        <w:rPr>
          <w:rFonts w:ascii="Arial" w:hAnsi="Arial" w:cs="Arial"/>
          <w:lang w:val="en-US"/>
        </w:rPr>
        <w:t>small</w:t>
      </w:r>
      <w:r w:rsidR="00DF298E" w:rsidRPr="0045699A">
        <w:rPr>
          <w:rFonts w:ascii="Arial" w:hAnsi="Arial" w:cs="Arial"/>
          <w:lang w:val="en-US"/>
        </w:rPr>
        <w:t xml:space="preserve"> G protein</w:t>
      </w:r>
      <w:r w:rsidR="007C2347" w:rsidRPr="0045699A">
        <w:rPr>
          <w:rFonts w:ascii="Arial" w:hAnsi="Arial" w:cs="Arial"/>
          <w:lang w:val="en-US"/>
        </w:rPr>
        <w:t>s</w:t>
      </w:r>
      <w:r w:rsidR="00D13DC5" w:rsidRPr="0045699A">
        <w:rPr>
          <w:rFonts w:ascii="Arial" w:hAnsi="Arial" w:cs="Arial"/>
          <w:lang w:val="en-US"/>
        </w:rPr>
        <w:t xml:space="preserve"> </w:t>
      </w:r>
      <w:r w:rsidR="008C0FBF" w:rsidRPr="0045699A">
        <w:rPr>
          <w:rFonts w:ascii="Arial" w:hAnsi="Arial" w:cs="Arial"/>
          <w:lang w:val="en-US"/>
        </w:rPr>
        <w:t xml:space="preserve">Rac-1 and Rho-A. These </w:t>
      </w:r>
      <w:r w:rsidR="00BA71E5" w:rsidRPr="0045699A">
        <w:rPr>
          <w:rFonts w:ascii="Arial" w:hAnsi="Arial" w:cs="Arial"/>
          <w:lang w:val="en-US"/>
        </w:rPr>
        <w:t xml:space="preserve">molecules </w:t>
      </w:r>
      <w:r w:rsidR="008C0FBF" w:rsidRPr="0045699A">
        <w:rPr>
          <w:rFonts w:ascii="Arial" w:hAnsi="Arial" w:cs="Arial"/>
          <w:lang w:val="en-US"/>
        </w:rPr>
        <w:t>are</w:t>
      </w:r>
      <w:r w:rsidR="008334C8" w:rsidRPr="0045699A">
        <w:rPr>
          <w:rFonts w:ascii="Arial" w:hAnsi="Arial" w:cs="Arial"/>
          <w:lang w:val="en-US"/>
        </w:rPr>
        <w:t xml:space="preserve"> </w:t>
      </w:r>
      <w:r w:rsidR="006A2C2B" w:rsidRPr="0045699A">
        <w:rPr>
          <w:rFonts w:ascii="Arial" w:hAnsi="Arial" w:cs="Arial"/>
          <w:lang w:val="en-US"/>
        </w:rPr>
        <w:t xml:space="preserve">involved </w:t>
      </w:r>
      <w:r w:rsidR="008334C8" w:rsidRPr="0045699A">
        <w:rPr>
          <w:rFonts w:ascii="Arial" w:hAnsi="Arial" w:cs="Arial"/>
          <w:lang w:val="en-US"/>
        </w:rPr>
        <w:t>in the recruitment of integrin</w:t>
      </w:r>
      <w:r w:rsidR="007C2347" w:rsidRPr="0045699A">
        <w:rPr>
          <w:rFonts w:ascii="Arial" w:hAnsi="Arial" w:cs="Arial"/>
          <w:lang w:val="en-US"/>
        </w:rPr>
        <w:t>s</w:t>
      </w:r>
      <w:r w:rsidR="008334C8" w:rsidRPr="0045699A">
        <w:rPr>
          <w:rFonts w:ascii="Arial" w:hAnsi="Arial" w:cs="Arial"/>
          <w:lang w:val="en-US"/>
        </w:rPr>
        <w:t xml:space="preserve"> and </w:t>
      </w:r>
      <w:r w:rsidR="007C2347" w:rsidRPr="0045699A">
        <w:rPr>
          <w:rFonts w:ascii="Arial" w:hAnsi="Arial" w:cs="Arial"/>
          <w:lang w:val="en-US"/>
        </w:rPr>
        <w:t xml:space="preserve">in </w:t>
      </w:r>
      <w:r w:rsidR="00D13DC5" w:rsidRPr="0045699A">
        <w:rPr>
          <w:rFonts w:ascii="Arial" w:hAnsi="Arial" w:cs="Arial"/>
          <w:lang w:val="en-US"/>
        </w:rPr>
        <w:t xml:space="preserve">the </w:t>
      </w:r>
      <w:r w:rsidR="0099652E" w:rsidRPr="0045699A">
        <w:rPr>
          <w:rFonts w:ascii="Arial" w:hAnsi="Arial" w:cs="Arial"/>
          <w:lang w:val="en-US"/>
        </w:rPr>
        <w:t>creation</w:t>
      </w:r>
      <w:r w:rsidR="008334C8" w:rsidRPr="0045699A">
        <w:rPr>
          <w:rFonts w:ascii="Arial" w:hAnsi="Arial" w:cs="Arial"/>
          <w:lang w:val="en-US"/>
        </w:rPr>
        <w:t xml:space="preserve"> of focal adhesion</w:t>
      </w:r>
      <w:r w:rsidR="008C0FBF" w:rsidRPr="0045699A">
        <w:rPr>
          <w:rFonts w:ascii="Arial" w:hAnsi="Arial" w:cs="Arial"/>
          <w:lang w:val="en-US"/>
        </w:rPr>
        <w:t xml:space="preserve"> and </w:t>
      </w:r>
      <w:r w:rsidR="0099652E" w:rsidRPr="0045699A">
        <w:rPr>
          <w:rFonts w:ascii="Arial" w:hAnsi="Arial" w:cs="Arial"/>
          <w:lang w:val="en-US"/>
        </w:rPr>
        <w:t>lamell</w:t>
      </w:r>
      <w:r w:rsidR="00F850EA" w:rsidRPr="0045699A">
        <w:rPr>
          <w:rFonts w:ascii="Arial" w:hAnsi="Arial" w:cs="Arial"/>
          <w:lang w:val="en-US"/>
        </w:rPr>
        <w:t>i</w:t>
      </w:r>
      <w:r w:rsidR="0099652E" w:rsidRPr="0045699A">
        <w:rPr>
          <w:rFonts w:ascii="Arial" w:hAnsi="Arial" w:cs="Arial"/>
          <w:lang w:val="en-US"/>
        </w:rPr>
        <w:t>podia,</w:t>
      </w:r>
      <w:r w:rsidR="00BA71E5" w:rsidRPr="0045699A">
        <w:rPr>
          <w:rFonts w:ascii="Arial" w:hAnsi="Arial" w:cs="Arial"/>
          <w:lang w:val="en-US"/>
        </w:rPr>
        <w:t xml:space="preserve"> necessary for </w:t>
      </w:r>
      <w:r w:rsidR="008C0FBF" w:rsidRPr="0045699A">
        <w:rPr>
          <w:rFonts w:ascii="Arial" w:hAnsi="Arial" w:cs="Arial"/>
          <w:lang w:val="en-US"/>
        </w:rPr>
        <w:t>cell motility</w:t>
      </w:r>
      <w:r w:rsidR="00DF298E" w:rsidRPr="0045699A">
        <w:rPr>
          <w:rFonts w:ascii="Arial" w:hAnsi="Arial" w:cs="Arial"/>
          <w:lang w:val="en-US"/>
        </w:rPr>
        <w:t xml:space="preserve"> </w:t>
      </w:r>
      <w:r w:rsidR="001850A6" w:rsidRPr="0045699A">
        <w:rPr>
          <w:rFonts w:ascii="Arial" w:hAnsi="Arial" w:cs="Arial"/>
          <w:lang w:val="en-US"/>
        </w:rPr>
        <w:t>[</w:t>
      </w:r>
      <w:r w:rsidR="007E5C77" w:rsidRPr="0045699A">
        <w:rPr>
          <w:rFonts w:ascii="Arial" w:hAnsi="Arial" w:cs="Arial"/>
          <w:lang w:val="en-US"/>
        </w:rPr>
        <w:t>39</w:t>
      </w:r>
      <w:r w:rsidR="001850A6" w:rsidRPr="0045699A">
        <w:rPr>
          <w:rFonts w:ascii="Arial" w:hAnsi="Arial" w:cs="Arial"/>
          <w:lang w:val="en-US"/>
        </w:rPr>
        <w:t>;</w:t>
      </w:r>
      <w:r w:rsidR="007E5C77" w:rsidRPr="0045699A">
        <w:rPr>
          <w:rFonts w:ascii="Arial" w:hAnsi="Arial" w:cs="Arial"/>
          <w:lang w:val="en-US"/>
        </w:rPr>
        <w:t>49</w:t>
      </w:r>
      <w:r w:rsidR="001850A6" w:rsidRPr="0045699A">
        <w:rPr>
          <w:rFonts w:ascii="Arial" w:hAnsi="Arial" w:cs="Arial"/>
          <w:lang w:val="en-US"/>
        </w:rPr>
        <w:t>;</w:t>
      </w:r>
      <w:r w:rsidR="007E5C77" w:rsidRPr="0045699A">
        <w:rPr>
          <w:rFonts w:ascii="Arial" w:hAnsi="Arial" w:cs="Arial"/>
          <w:lang w:val="en-US"/>
        </w:rPr>
        <w:t>51</w:t>
      </w:r>
      <w:r w:rsidR="00A87F72" w:rsidRPr="0045699A">
        <w:rPr>
          <w:rFonts w:ascii="Arial" w:hAnsi="Arial" w:cs="Arial"/>
          <w:lang w:val="en-US"/>
        </w:rPr>
        <w:t xml:space="preserve">]. </w:t>
      </w:r>
      <w:r w:rsidR="00FF36B7" w:rsidRPr="0045699A">
        <w:rPr>
          <w:rFonts w:ascii="Arial" w:hAnsi="Arial" w:cs="Arial"/>
          <w:lang w:val="en-US"/>
        </w:rPr>
        <w:t>Conversely, PCSK9</w:t>
      </w:r>
      <w:r w:rsidR="00D13DC5" w:rsidRPr="0045699A">
        <w:rPr>
          <w:rFonts w:ascii="Arial" w:hAnsi="Arial" w:cs="Arial"/>
          <w:lang w:val="en-US"/>
        </w:rPr>
        <w:t xml:space="preserve"> </w:t>
      </w:r>
      <w:r w:rsidR="00FF36B7" w:rsidRPr="0045699A">
        <w:rPr>
          <w:rFonts w:ascii="Arial" w:hAnsi="Arial" w:cs="Arial"/>
          <w:vertAlign w:val="superscript"/>
          <w:lang w:val="en-US"/>
        </w:rPr>
        <w:t>-/-</w:t>
      </w:r>
      <w:r w:rsidR="00FF36B7" w:rsidRPr="0045699A">
        <w:rPr>
          <w:rFonts w:ascii="Arial" w:hAnsi="Arial" w:cs="Arial"/>
          <w:lang w:val="en-US"/>
        </w:rPr>
        <w:t xml:space="preserve"> cells showed impaired migratory capacity </w:t>
      </w:r>
      <w:r w:rsidR="00D13DC5" w:rsidRPr="0045699A">
        <w:rPr>
          <w:rFonts w:ascii="Arial" w:hAnsi="Arial" w:cs="Arial"/>
          <w:lang w:val="en-US"/>
        </w:rPr>
        <w:t xml:space="preserve">both </w:t>
      </w:r>
      <w:r w:rsidR="00FF36B7" w:rsidRPr="0045699A">
        <w:rPr>
          <w:rFonts w:ascii="Arial" w:hAnsi="Arial" w:cs="Arial"/>
          <w:lang w:val="en-US"/>
        </w:rPr>
        <w:t>under basal condition</w:t>
      </w:r>
      <w:r w:rsidR="00D13DC5" w:rsidRPr="0045699A">
        <w:rPr>
          <w:rFonts w:ascii="Arial" w:hAnsi="Arial" w:cs="Arial"/>
          <w:lang w:val="en-US"/>
        </w:rPr>
        <w:t>s</w:t>
      </w:r>
      <w:r w:rsidR="00FF36B7" w:rsidRPr="0045699A">
        <w:rPr>
          <w:rFonts w:ascii="Arial" w:hAnsi="Arial" w:cs="Arial"/>
          <w:lang w:val="en-US"/>
        </w:rPr>
        <w:t xml:space="preserve"> and after platelet-derived growth factor-BB (PDGF-BB) stimulation</w:t>
      </w:r>
      <w:r w:rsidR="001850A6" w:rsidRPr="0045699A">
        <w:rPr>
          <w:rFonts w:ascii="Arial" w:hAnsi="Arial" w:cs="Arial"/>
          <w:lang w:val="en-US"/>
        </w:rPr>
        <w:t xml:space="preserve"> [</w:t>
      </w:r>
      <w:r w:rsidR="007E5C77" w:rsidRPr="0045699A">
        <w:rPr>
          <w:rFonts w:ascii="Arial" w:hAnsi="Arial" w:cs="Arial"/>
          <w:lang w:val="en-US"/>
        </w:rPr>
        <w:t>49</w:t>
      </w:r>
      <w:r w:rsidR="001F04CC" w:rsidRPr="0045699A">
        <w:rPr>
          <w:rFonts w:ascii="Arial" w:hAnsi="Arial" w:cs="Arial"/>
          <w:lang w:val="en-US"/>
        </w:rPr>
        <w:t>]</w:t>
      </w:r>
      <w:r w:rsidR="00F4014E" w:rsidRPr="0045699A">
        <w:rPr>
          <w:rFonts w:ascii="Arial" w:hAnsi="Arial" w:cs="Arial"/>
          <w:lang w:val="en-US"/>
        </w:rPr>
        <w:t>.</w:t>
      </w:r>
    </w:p>
    <w:p w14:paraId="48935AB8" w14:textId="7817ED40" w:rsidR="007B1937" w:rsidRPr="0045699A" w:rsidRDefault="00D13DC5"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lastRenderedPageBreak/>
        <w:t>T</w:t>
      </w:r>
      <w:r w:rsidR="008C0FBF" w:rsidRPr="0045699A">
        <w:rPr>
          <w:rFonts w:ascii="Arial" w:hAnsi="Arial" w:cs="Arial"/>
          <w:lang w:val="en-US"/>
        </w:rPr>
        <w:t xml:space="preserve">he role of </w:t>
      </w:r>
      <w:r w:rsidR="007B1937" w:rsidRPr="0045699A">
        <w:rPr>
          <w:rFonts w:ascii="Arial" w:hAnsi="Arial" w:cs="Arial"/>
          <w:lang w:val="en-US"/>
        </w:rPr>
        <w:t xml:space="preserve">PCSK9 </w:t>
      </w:r>
      <w:r w:rsidR="006931EE" w:rsidRPr="0045699A">
        <w:rPr>
          <w:rFonts w:ascii="Arial" w:hAnsi="Arial" w:cs="Arial"/>
          <w:lang w:val="en-US"/>
        </w:rPr>
        <w:t xml:space="preserve">in SMC </w:t>
      </w:r>
      <w:r w:rsidR="008C0FBF" w:rsidRPr="0045699A">
        <w:rPr>
          <w:rFonts w:ascii="Arial" w:hAnsi="Arial" w:cs="Arial"/>
          <w:lang w:val="en-US"/>
        </w:rPr>
        <w:t>proliferation</w:t>
      </w:r>
      <w:r w:rsidR="006A2C2B" w:rsidRPr="0045699A">
        <w:rPr>
          <w:rFonts w:ascii="Arial" w:hAnsi="Arial" w:cs="Arial"/>
          <w:lang w:val="en-US"/>
        </w:rPr>
        <w:t xml:space="preserve"> </w:t>
      </w:r>
      <w:r w:rsidRPr="0045699A">
        <w:rPr>
          <w:rFonts w:ascii="Arial" w:hAnsi="Arial" w:cs="Arial"/>
          <w:lang w:val="en-US"/>
        </w:rPr>
        <w:t>may also consist in</w:t>
      </w:r>
      <w:r w:rsidR="00C12471" w:rsidRPr="0045699A">
        <w:rPr>
          <w:rFonts w:ascii="Arial" w:hAnsi="Arial" w:cs="Arial"/>
          <w:lang w:val="en-US"/>
        </w:rPr>
        <w:t xml:space="preserve"> the </w:t>
      </w:r>
      <w:r w:rsidR="00795F82" w:rsidRPr="0045699A">
        <w:rPr>
          <w:rFonts w:ascii="Arial" w:hAnsi="Arial" w:cs="Arial"/>
          <w:lang w:val="en-US"/>
        </w:rPr>
        <w:t xml:space="preserve">activation of </w:t>
      </w:r>
      <w:r w:rsidR="006931EE" w:rsidRPr="0045699A">
        <w:rPr>
          <w:rFonts w:ascii="Arial" w:hAnsi="Arial" w:cs="Arial"/>
          <w:lang w:val="en-US"/>
        </w:rPr>
        <w:t>mammalian target of rapamycin (mTOR)</w:t>
      </w:r>
      <w:r w:rsidR="006A2C2B" w:rsidRPr="0045699A">
        <w:rPr>
          <w:rFonts w:ascii="Arial" w:hAnsi="Arial" w:cs="Arial"/>
          <w:lang w:val="en-US"/>
        </w:rPr>
        <w:t>,</w:t>
      </w:r>
      <w:r w:rsidR="006931EE" w:rsidRPr="0045699A">
        <w:rPr>
          <w:rFonts w:ascii="Arial" w:hAnsi="Arial" w:cs="Arial"/>
          <w:lang w:val="en-US"/>
        </w:rPr>
        <w:t xml:space="preserve"> </w:t>
      </w:r>
      <w:r w:rsidR="00795F82" w:rsidRPr="0045699A">
        <w:rPr>
          <w:rFonts w:ascii="Arial" w:hAnsi="Arial" w:cs="Arial"/>
          <w:lang w:val="en-US"/>
        </w:rPr>
        <w:t>a kinase involved in cell growth, survival and proliferation</w:t>
      </w:r>
      <w:r w:rsidR="007A72AF" w:rsidRPr="0045699A">
        <w:rPr>
          <w:rFonts w:ascii="Arial" w:hAnsi="Arial" w:cs="Arial"/>
          <w:lang w:val="en-US"/>
        </w:rPr>
        <w:t xml:space="preserve"> (Fi</w:t>
      </w:r>
      <w:r w:rsidR="007C2347" w:rsidRPr="0045699A">
        <w:rPr>
          <w:rFonts w:ascii="Arial" w:hAnsi="Arial" w:cs="Arial"/>
          <w:lang w:val="en-US"/>
        </w:rPr>
        <w:t>g</w:t>
      </w:r>
      <w:r w:rsidR="007A72AF" w:rsidRPr="0045699A">
        <w:rPr>
          <w:rFonts w:ascii="Arial" w:hAnsi="Arial" w:cs="Arial"/>
          <w:lang w:val="en-US"/>
        </w:rPr>
        <w:t>ure 4 A-B)</w:t>
      </w:r>
      <w:r w:rsidR="00795F82" w:rsidRPr="0045699A">
        <w:rPr>
          <w:rFonts w:ascii="Arial" w:hAnsi="Arial" w:cs="Arial"/>
          <w:lang w:val="en-US"/>
        </w:rPr>
        <w:t xml:space="preserve"> </w:t>
      </w:r>
      <w:r w:rsidR="009813C7" w:rsidRPr="0045699A">
        <w:rPr>
          <w:rFonts w:ascii="Arial" w:hAnsi="Arial" w:cs="Arial"/>
          <w:lang w:val="en-US"/>
        </w:rPr>
        <w:t>[</w:t>
      </w:r>
      <w:r w:rsidR="007E5C77" w:rsidRPr="0045699A">
        <w:rPr>
          <w:rFonts w:ascii="Arial" w:hAnsi="Arial" w:cs="Arial"/>
          <w:lang w:val="en-US"/>
        </w:rPr>
        <w:t>50</w:t>
      </w:r>
      <w:r w:rsidR="009813C7" w:rsidRPr="0045699A">
        <w:rPr>
          <w:rFonts w:ascii="Arial" w:hAnsi="Arial" w:cs="Arial"/>
          <w:lang w:val="en-US"/>
        </w:rPr>
        <w:t>]</w:t>
      </w:r>
      <w:r w:rsidR="006931EE" w:rsidRPr="0045699A">
        <w:rPr>
          <w:rFonts w:ascii="Arial" w:hAnsi="Arial" w:cs="Arial"/>
          <w:lang w:val="en-US"/>
        </w:rPr>
        <w:t xml:space="preserve">. </w:t>
      </w:r>
      <w:r w:rsidR="00B81A5A" w:rsidRPr="0045699A">
        <w:rPr>
          <w:rFonts w:ascii="Arial" w:hAnsi="Arial" w:cs="Arial"/>
          <w:lang w:val="en-US"/>
        </w:rPr>
        <w:t xml:space="preserve">Studies </w:t>
      </w:r>
      <w:r w:rsidR="00B81A5A" w:rsidRPr="0045699A">
        <w:rPr>
          <w:rFonts w:ascii="Arial" w:hAnsi="Arial" w:cs="Arial"/>
          <w:i/>
          <w:lang w:val="en-US"/>
        </w:rPr>
        <w:t>in vitro</w:t>
      </w:r>
      <w:r w:rsidR="00B81A5A" w:rsidRPr="0045699A">
        <w:rPr>
          <w:rFonts w:ascii="Arial" w:hAnsi="Arial" w:cs="Arial"/>
          <w:lang w:val="en-US"/>
        </w:rPr>
        <w:t xml:space="preserve"> </w:t>
      </w:r>
      <w:r w:rsidRPr="0045699A">
        <w:rPr>
          <w:rFonts w:ascii="Arial" w:hAnsi="Arial" w:cs="Arial"/>
          <w:lang w:val="en-US"/>
        </w:rPr>
        <w:t xml:space="preserve">have </w:t>
      </w:r>
      <w:r w:rsidR="00B81A5A" w:rsidRPr="0045699A">
        <w:rPr>
          <w:rFonts w:ascii="Arial" w:hAnsi="Arial" w:cs="Arial"/>
          <w:lang w:val="en-US"/>
        </w:rPr>
        <w:t>found that treatment of SMCs with siRNA</w:t>
      </w:r>
      <w:r w:rsidRPr="0045699A">
        <w:rPr>
          <w:rFonts w:ascii="Arial" w:hAnsi="Arial" w:cs="Arial"/>
          <w:lang w:val="en-US"/>
        </w:rPr>
        <w:t xml:space="preserve">s against </w:t>
      </w:r>
      <w:r w:rsidR="00B81A5A" w:rsidRPr="0045699A">
        <w:rPr>
          <w:rFonts w:ascii="Arial" w:hAnsi="Arial" w:cs="Arial"/>
          <w:lang w:val="en-US"/>
        </w:rPr>
        <w:t xml:space="preserve">PCSK9 </w:t>
      </w:r>
      <w:r w:rsidR="00C12471" w:rsidRPr="0045699A">
        <w:rPr>
          <w:rFonts w:ascii="Arial" w:hAnsi="Arial" w:cs="Arial"/>
          <w:lang w:val="en-US"/>
        </w:rPr>
        <w:t xml:space="preserve">leads to a </w:t>
      </w:r>
      <w:r w:rsidR="00B81A5A" w:rsidRPr="0045699A">
        <w:rPr>
          <w:rFonts w:ascii="Arial" w:hAnsi="Arial" w:cs="Arial"/>
          <w:lang w:val="en-US"/>
        </w:rPr>
        <w:t xml:space="preserve">lower activation of mTOR. </w:t>
      </w:r>
      <w:r w:rsidRPr="0045699A">
        <w:rPr>
          <w:rFonts w:ascii="Arial" w:hAnsi="Arial" w:cs="Arial"/>
          <w:lang w:val="en-US"/>
        </w:rPr>
        <w:t>On the contrary</w:t>
      </w:r>
      <w:r w:rsidR="00B81A5A" w:rsidRPr="0045699A">
        <w:rPr>
          <w:rFonts w:ascii="Arial" w:hAnsi="Arial" w:cs="Arial"/>
          <w:lang w:val="en-US"/>
        </w:rPr>
        <w:t xml:space="preserve">, the administration of recombinant PCSK9 </w:t>
      </w:r>
      <w:r w:rsidR="0063186F" w:rsidRPr="0045699A">
        <w:rPr>
          <w:rFonts w:ascii="Arial" w:hAnsi="Arial" w:cs="Arial"/>
          <w:lang w:val="en-US"/>
        </w:rPr>
        <w:t>induce</w:t>
      </w:r>
      <w:r w:rsidR="00C12471" w:rsidRPr="0045699A">
        <w:rPr>
          <w:rFonts w:ascii="Arial" w:hAnsi="Arial" w:cs="Arial"/>
          <w:lang w:val="en-US"/>
        </w:rPr>
        <w:t>s</w:t>
      </w:r>
      <w:r w:rsidR="0063186F" w:rsidRPr="0045699A">
        <w:rPr>
          <w:rFonts w:ascii="Arial" w:hAnsi="Arial" w:cs="Arial"/>
          <w:lang w:val="en-US"/>
        </w:rPr>
        <w:t xml:space="preserve"> the </w:t>
      </w:r>
      <w:r w:rsidR="00080798" w:rsidRPr="0045699A">
        <w:rPr>
          <w:rFonts w:ascii="Arial" w:hAnsi="Arial" w:cs="Arial"/>
          <w:lang w:val="en-US"/>
        </w:rPr>
        <w:t>gene</w:t>
      </w:r>
      <w:r w:rsidR="00997EE1" w:rsidRPr="0045699A">
        <w:rPr>
          <w:rFonts w:ascii="Arial" w:hAnsi="Arial" w:cs="Arial"/>
          <w:lang w:val="en-US"/>
        </w:rPr>
        <w:t>s</w:t>
      </w:r>
      <w:r w:rsidR="00080798" w:rsidRPr="0045699A">
        <w:rPr>
          <w:rFonts w:ascii="Arial" w:hAnsi="Arial" w:cs="Arial"/>
          <w:lang w:val="en-US"/>
        </w:rPr>
        <w:t xml:space="preserve"> </w:t>
      </w:r>
      <w:r w:rsidR="0063186F" w:rsidRPr="0045699A">
        <w:rPr>
          <w:rFonts w:ascii="Arial" w:hAnsi="Arial" w:cs="Arial"/>
          <w:lang w:val="en-US"/>
        </w:rPr>
        <w:t>expression of mTOR</w:t>
      </w:r>
      <w:r w:rsidR="00997EE1" w:rsidRPr="0045699A">
        <w:rPr>
          <w:rFonts w:ascii="Arial" w:hAnsi="Arial" w:cs="Arial"/>
          <w:lang w:val="en-US"/>
        </w:rPr>
        <w:t xml:space="preserve"> and </w:t>
      </w:r>
      <w:r w:rsidRPr="0045699A">
        <w:rPr>
          <w:rFonts w:ascii="Arial" w:hAnsi="Arial" w:cs="Arial"/>
          <w:lang w:val="en-US"/>
        </w:rPr>
        <w:t xml:space="preserve">of a </w:t>
      </w:r>
      <w:r w:rsidR="00997EE1" w:rsidRPr="0045699A">
        <w:rPr>
          <w:rFonts w:ascii="Arial" w:hAnsi="Arial" w:cs="Arial"/>
          <w:lang w:val="en-US"/>
        </w:rPr>
        <w:t xml:space="preserve">component of </w:t>
      </w:r>
      <w:r w:rsidRPr="0045699A">
        <w:rPr>
          <w:rFonts w:ascii="Arial" w:hAnsi="Arial" w:cs="Arial"/>
          <w:lang w:val="en-US"/>
        </w:rPr>
        <w:t xml:space="preserve">the </w:t>
      </w:r>
      <w:r w:rsidR="00997EE1" w:rsidRPr="0045699A">
        <w:rPr>
          <w:rFonts w:ascii="Arial" w:hAnsi="Arial" w:cs="Arial"/>
          <w:lang w:val="en-US"/>
        </w:rPr>
        <w:t>mTOR complex (mTORC1)</w:t>
      </w:r>
      <w:r w:rsidRPr="0045699A">
        <w:rPr>
          <w:rFonts w:ascii="Arial" w:hAnsi="Arial" w:cs="Arial"/>
          <w:lang w:val="en-US"/>
        </w:rPr>
        <w:t xml:space="preserve">, with </w:t>
      </w:r>
      <w:r w:rsidR="00C12471" w:rsidRPr="0045699A">
        <w:rPr>
          <w:rFonts w:ascii="Arial" w:hAnsi="Arial" w:cs="Arial"/>
          <w:lang w:val="en-US"/>
        </w:rPr>
        <w:t>the</w:t>
      </w:r>
      <w:r w:rsidR="00B62AD8" w:rsidRPr="0045699A">
        <w:rPr>
          <w:rFonts w:ascii="Arial" w:hAnsi="Arial" w:cs="Arial"/>
          <w:lang w:val="en-US"/>
        </w:rPr>
        <w:t xml:space="preserve"> consequent </w:t>
      </w:r>
      <w:r w:rsidRPr="0045699A">
        <w:rPr>
          <w:rFonts w:ascii="Arial" w:hAnsi="Arial" w:cs="Arial"/>
          <w:lang w:val="en-US"/>
        </w:rPr>
        <w:t>boosting</w:t>
      </w:r>
      <w:r w:rsidR="00B62AD8" w:rsidRPr="0045699A">
        <w:rPr>
          <w:rFonts w:ascii="Arial" w:hAnsi="Arial" w:cs="Arial"/>
          <w:lang w:val="en-US"/>
        </w:rPr>
        <w:t xml:space="preserve"> of cell </w:t>
      </w:r>
      <w:r w:rsidR="00997EE1" w:rsidRPr="0045699A">
        <w:rPr>
          <w:rFonts w:ascii="Arial" w:hAnsi="Arial" w:cs="Arial"/>
          <w:lang w:val="en-US"/>
        </w:rPr>
        <w:t xml:space="preserve">growth </w:t>
      </w:r>
      <w:r w:rsidR="001850A6" w:rsidRPr="0045699A">
        <w:rPr>
          <w:rFonts w:ascii="Arial" w:hAnsi="Arial" w:cs="Arial"/>
          <w:lang w:val="en-US"/>
        </w:rPr>
        <w:t>[</w:t>
      </w:r>
      <w:r w:rsidR="007E5C77" w:rsidRPr="0045699A">
        <w:rPr>
          <w:rFonts w:ascii="Arial" w:hAnsi="Arial" w:cs="Arial"/>
          <w:lang w:val="en-US"/>
        </w:rPr>
        <w:t>50</w:t>
      </w:r>
      <w:r w:rsidR="009813C7" w:rsidRPr="0045699A">
        <w:rPr>
          <w:rFonts w:ascii="Arial" w:hAnsi="Arial" w:cs="Arial"/>
          <w:lang w:val="en-US"/>
        </w:rPr>
        <w:t>]</w:t>
      </w:r>
      <w:r w:rsidR="0063186F" w:rsidRPr="0045699A">
        <w:rPr>
          <w:rFonts w:ascii="Arial" w:hAnsi="Arial" w:cs="Arial"/>
          <w:lang w:val="en-US"/>
        </w:rPr>
        <w:t>.</w:t>
      </w:r>
      <w:r w:rsidR="00EF4910" w:rsidRPr="0045699A">
        <w:rPr>
          <w:rFonts w:ascii="Arial" w:hAnsi="Arial" w:cs="Arial"/>
          <w:lang w:val="en-US"/>
        </w:rPr>
        <w:t xml:space="preserve"> </w:t>
      </w:r>
      <w:r w:rsidR="0063186F" w:rsidRPr="0045699A">
        <w:rPr>
          <w:rFonts w:ascii="Arial" w:hAnsi="Arial" w:cs="Arial"/>
          <w:lang w:val="en-US"/>
        </w:rPr>
        <w:t xml:space="preserve"> </w:t>
      </w:r>
    </w:p>
    <w:p w14:paraId="580C3250" w14:textId="0AE6394F" w:rsidR="009E38DC" w:rsidRPr="0045699A" w:rsidRDefault="00A62B0F"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 xml:space="preserve">Together with </w:t>
      </w:r>
      <w:r w:rsidR="00A40D0D" w:rsidRPr="0045699A">
        <w:rPr>
          <w:rFonts w:ascii="Arial" w:hAnsi="Arial" w:cs="Arial"/>
          <w:lang w:val="en-US"/>
        </w:rPr>
        <w:t>EC</w:t>
      </w:r>
      <w:r w:rsidRPr="0045699A">
        <w:rPr>
          <w:rFonts w:ascii="Arial" w:hAnsi="Arial" w:cs="Arial"/>
          <w:lang w:val="en-US"/>
        </w:rPr>
        <w:t xml:space="preserve"> apoptosis</w:t>
      </w:r>
      <w:r w:rsidR="00A40D0D" w:rsidRPr="0045699A">
        <w:rPr>
          <w:rFonts w:ascii="Arial" w:hAnsi="Arial" w:cs="Arial"/>
          <w:lang w:val="en-US"/>
        </w:rPr>
        <w:t>, SMC apoptosis is a hallmark of atherosclerosis progression</w:t>
      </w:r>
      <w:r w:rsidR="00D13DC5" w:rsidRPr="0045699A">
        <w:rPr>
          <w:rFonts w:ascii="Arial" w:hAnsi="Arial" w:cs="Arial"/>
          <w:lang w:val="en-US"/>
        </w:rPr>
        <w:t>,</w:t>
      </w:r>
      <w:r w:rsidR="00A40D0D" w:rsidRPr="0045699A">
        <w:rPr>
          <w:rFonts w:ascii="Arial" w:hAnsi="Arial" w:cs="Arial"/>
          <w:lang w:val="en-US"/>
        </w:rPr>
        <w:t xml:space="preserve"> and </w:t>
      </w:r>
      <w:r w:rsidR="007C2347" w:rsidRPr="0045699A">
        <w:rPr>
          <w:rFonts w:ascii="Arial" w:hAnsi="Arial" w:cs="Arial"/>
          <w:lang w:val="en-US"/>
        </w:rPr>
        <w:t xml:space="preserve">- </w:t>
      </w:r>
      <w:r w:rsidR="00A40D0D" w:rsidRPr="0045699A">
        <w:rPr>
          <w:rFonts w:ascii="Arial" w:hAnsi="Arial" w:cs="Arial"/>
          <w:lang w:val="en-US"/>
        </w:rPr>
        <w:t xml:space="preserve">in particular </w:t>
      </w:r>
      <w:r w:rsidR="007C2347" w:rsidRPr="0045699A">
        <w:rPr>
          <w:rFonts w:ascii="Arial" w:hAnsi="Arial" w:cs="Arial"/>
          <w:lang w:val="en-US"/>
        </w:rPr>
        <w:t xml:space="preserve">- </w:t>
      </w:r>
      <w:r w:rsidR="00A40D0D" w:rsidRPr="0045699A">
        <w:rPr>
          <w:rFonts w:ascii="Arial" w:hAnsi="Arial" w:cs="Arial"/>
          <w:lang w:val="en-US"/>
        </w:rPr>
        <w:t xml:space="preserve">is an essential element for plaque rupture </w:t>
      </w:r>
      <w:r w:rsidR="001850A6" w:rsidRPr="0045699A">
        <w:rPr>
          <w:rFonts w:ascii="Arial" w:hAnsi="Arial" w:cs="Arial"/>
          <w:lang w:val="en-US"/>
        </w:rPr>
        <w:t>[</w:t>
      </w:r>
      <w:r w:rsidR="007E5C77" w:rsidRPr="0045699A">
        <w:rPr>
          <w:rFonts w:ascii="Arial" w:hAnsi="Arial" w:cs="Arial"/>
          <w:lang w:val="en-US"/>
        </w:rPr>
        <w:t>50</w:t>
      </w:r>
      <w:r w:rsidR="009813C7" w:rsidRPr="0045699A">
        <w:rPr>
          <w:rFonts w:ascii="Arial" w:hAnsi="Arial" w:cs="Arial"/>
          <w:lang w:val="en-US"/>
        </w:rPr>
        <w:t>]</w:t>
      </w:r>
      <w:r w:rsidR="00A40D0D" w:rsidRPr="0045699A">
        <w:rPr>
          <w:rFonts w:ascii="Arial" w:hAnsi="Arial" w:cs="Arial"/>
          <w:lang w:val="en-US"/>
        </w:rPr>
        <w:t xml:space="preserve">. </w:t>
      </w:r>
      <w:r w:rsidR="00FD7ABF" w:rsidRPr="0045699A">
        <w:rPr>
          <w:rFonts w:ascii="Arial" w:hAnsi="Arial" w:cs="Arial"/>
          <w:lang w:val="en-US"/>
        </w:rPr>
        <w:t xml:space="preserve">Studies </w:t>
      </w:r>
      <w:r w:rsidR="00FD7ABF" w:rsidRPr="0045699A">
        <w:rPr>
          <w:rFonts w:ascii="Arial" w:hAnsi="Arial" w:cs="Arial"/>
          <w:i/>
          <w:lang w:val="en-US"/>
        </w:rPr>
        <w:t>i</w:t>
      </w:r>
      <w:r w:rsidR="00DF1C98" w:rsidRPr="0045699A">
        <w:rPr>
          <w:rFonts w:ascii="Arial" w:hAnsi="Arial" w:cs="Arial"/>
          <w:i/>
          <w:lang w:val="en-US"/>
        </w:rPr>
        <w:t xml:space="preserve">n vitro </w:t>
      </w:r>
      <w:r w:rsidR="00D13DC5" w:rsidRPr="0045699A">
        <w:rPr>
          <w:rFonts w:ascii="Arial" w:hAnsi="Arial" w:cs="Arial"/>
          <w:lang w:val="en-US"/>
        </w:rPr>
        <w:t xml:space="preserve">have shown </w:t>
      </w:r>
      <w:r w:rsidR="00DF1C98" w:rsidRPr="0045699A">
        <w:rPr>
          <w:rFonts w:ascii="Arial" w:hAnsi="Arial" w:cs="Arial"/>
          <w:lang w:val="en-US"/>
        </w:rPr>
        <w:t xml:space="preserve">that treatment of SMCs with LPS </w:t>
      </w:r>
      <w:r w:rsidR="00D13DC5" w:rsidRPr="0045699A">
        <w:rPr>
          <w:rFonts w:ascii="Arial" w:hAnsi="Arial" w:cs="Arial"/>
          <w:lang w:val="en-US"/>
        </w:rPr>
        <w:t xml:space="preserve">increases </w:t>
      </w:r>
      <w:r w:rsidR="003A1994" w:rsidRPr="0045699A">
        <w:rPr>
          <w:rFonts w:ascii="Arial" w:hAnsi="Arial" w:cs="Arial"/>
          <w:lang w:val="en-US"/>
        </w:rPr>
        <w:t xml:space="preserve">the </w:t>
      </w:r>
      <w:r w:rsidR="00DF1C98" w:rsidRPr="0045699A">
        <w:rPr>
          <w:rFonts w:ascii="Arial" w:hAnsi="Arial" w:cs="Arial"/>
          <w:lang w:val="en-US"/>
        </w:rPr>
        <w:t xml:space="preserve">expression and secretion of PCSK9 </w:t>
      </w:r>
      <w:r w:rsidR="00AD4C76" w:rsidRPr="0045699A">
        <w:rPr>
          <w:rFonts w:ascii="Arial" w:hAnsi="Arial" w:cs="Arial"/>
          <w:lang w:val="en-US"/>
        </w:rPr>
        <w:t xml:space="preserve">in parallel </w:t>
      </w:r>
      <w:r w:rsidR="00DF1C98" w:rsidRPr="0045699A">
        <w:rPr>
          <w:rFonts w:ascii="Arial" w:hAnsi="Arial" w:cs="Arial"/>
          <w:lang w:val="en-US"/>
        </w:rPr>
        <w:t>with increase</w:t>
      </w:r>
      <w:r w:rsidR="00D13DC5" w:rsidRPr="0045699A">
        <w:rPr>
          <w:rFonts w:ascii="Arial" w:hAnsi="Arial" w:cs="Arial"/>
          <w:lang w:val="en-US"/>
        </w:rPr>
        <w:t>d</w:t>
      </w:r>
      <w:r w:rsidR="00DF1C98" w:rsidRPr="0045699A">
        <w:rPr>
          <w:rFonts w:ascii="Arial" w:hAnsi="Arial" w:cs="Arial"/>
          <w:lang w:val="en-US"/>
        </w:rPr>
        <w:t xml:space="preserve"> ROS </w:t>
      </w:r>
      <w:r w:rsidR="00C13B28" w:rsidRPr="0045699A">
        <w:rPr>
          <w:rFonts w:ascii="Arial" w:hAnsi="Arial" w:cs="Arial"/>
          <w:lang w:val="en-US"/>
        </w:rPr>
        <w:t>levels</w:t>
      </w:r>
      <w:r w:rsidR="00DF1C98" w:rsidRPr="0045699A">
        <w:rPr>
          <w:rFonts w:ascii="Arial" w:hAnsi="Arial" w:cs="Arial"/>
          <w:lang w:val="en-US"/>
        </w:rPr>
        <w:t>, mitochondrial DNA (</w:t>
      </w:r>
      <w:proofErr w:type="spellStart"/>
      <w:r w:rsidR="00DF1C98" w:rsidRPr="0045699A">
        <w:rPr>
          <w:rFonts w:ascii="Arial" w:hAnsi="Arial" w:cs="Arial"/>
          <w:lang w:val="en-US"/>
        </w:rPr>
        <w:t>mtDNA</w:t>
      </w:r>
      <w:proofErr w:type="spellEnd"/>
      <w:r w:rsidR="00DF1C98" w:rsidRPr="0045699A">
        <w:rPr>
          <w:rFonts w:ascii="Arial" w:hAnsi="Arial" w:cs="Arial"/>
          <w:lang w:val="en-US"/>
        </w:rPr>
        <w:t xml:space="preserve">) damage, and activation of </w:t>
      </w:r>
      <w:r w:rsidR="00AD4C76" w:rsidRPr="0045699A">
        <w:rPr>
          <w:rFonts w:ascii="Arial" w:hAnsi="Arial" w:cs="Arial"/>
          <w:lang w:val="en-US"/>
        </w:rPr>
        <w:t xml:space="preserve">the </w:t>
      </w:r>
      <w:r w:rsidR="00DF1C98" w:rsidRPr="0045699A">
        <w:rPr>
          <w:rFonts w:ascii="Arial" w:hAnsi="Arial" w:cs="Arial"/>
          <w:lang w:val="en-US"/>
        </w:rPr>
        <w:t>apopto</w:t>
      </w:r>
      <w:r w:rsidR="00143358" w:rsidRPr="0045699A">
        <w:rPr>
          <w:rFonts w:ascii="Arial" w:hAnsi="Arial" w:cs="Arial"/>
          <w:lang w:val="en-US"/>
        </w:rPr>
        <w:t xml:space="preserve">tic </w:t>
      </w:r>
      <w:r w:rsidR="00DF1C98" w:rsidRPr="0045699A">
        <w:rPr>
          <w:rFonts w:ascii="Arial" w:hAnsi="Arial" w:cs="Arial"/>
          <w:lang w:val="en-US"/>
        </w:rPr>
        <w:t>mechanism</w:t>
      </w:r>
      <w:r w:rsidR="00D13DC5" w:rsidRPr="0045699A">
        <w:rPr>
          <w:rFonts w:ascii="Arial" w:hAnsi="Arial" w:cs="Arial"/>
          <w:lang w:val="en-US"/>
        </w:rPr>
        <w:t>s</w:t>
      </w:r>
      <w:r w:rsidR="00A64DD3" w:rsidRPr="0045699A">
        <w:rPr>
          <w:rFonts w:ascii="Arial" w:hAnsi="Arial" w:cs="Arial"/>
          <w:lang w:val="en-US"/>
        </w:rPr>
        <w:t xml:space="preserve"> (Figure 4 B)</w:t>
      </w:r>
      <w:r w:rsidR="00DF1C98" w:rsidRPr="0045699A">
        <w:rPr>
          <w:rFonts w:ascii="Arial" w:hAnsi="Arial" w:cs="Arial"/>
          <w:lang w:val="en-US"/>
        </w:rPr>
        <w:t xml:space="preserve"> </w:t>
      </w:r>
      <w:r w:rsidR="001850A6" w:rsidRPr="0045699A">
        <w:rPr>
          <w:rFonts w:ascii="Arial" w:hAnsi="Arial" w:cs="Arial"/>
          <w:lang w:val="en-US"/>
        </w:rPr>
        <w:t>[</w:t>
      </w:r>
      <w:r w:rsidR="007E5C77" w:rsidRPr="0045699A">
        <w:rPr>
          <w:rFonts w:ascii="Arial" w:hAnsi="Arial" w:cs="Arial"/>
          <w:lang w:val="en-US"/>
        </w:rPr>
        <w:t>51</w:t>
      </w:r>
      <w:r w:rsidR="009813C7" w:rsidRPr="0045699A">
        <w:rPr>
          <w:rFonts w:ascii="Arial" w:hAnsi="Arial" w:cs="Arial"/>
          <w:lang w:val="en-US"/>
        </w:rPr>
        <w:t>]</w:t>
      </w:r>
      <w:r w:rsidR="00DF1C98" w:rsidRPr="0045699A">
        <w:rPr>
          <w:rFonts w:ascii="Arial" w:hAnsi="Arial" w:cs="Arial"/>
          <w:lang w:val="en-US"/>
        </w:rPr>
        <w:t xml:space="preserve">. </w:t>
      </w:r>
      <w:r w:rsidR="00C13B28" w:rsidRPr="0045699A">
        <w:rPr>
          <w:rFonts w:ascii="Arial" w:hAnsi="Arial" w:cs="Arial"/>
          <w:lang w:val="en-US"/>
        </w:rPr>
        <w:t xml:space="preserve">Moreover, data obtained under inflammatory </w:t>
      </w:r>
      <w:r w:rsidR="00D13DC5" w:rsidRPr="0045699A">
        <w:rPr>
          <w:rFonts w:ascii="Arial" w:hAnsi="Arial" w:cs="Arial"/>
          <w:lang w:val="en-US"/>
        </w:rPr>
        <w:t xml:space="preserve">conditions </w:t>
      </w:r>
      <w:r w:rsidR="00C13B28" w:rsidRPr="0045699A">
        <w:rPr>
          <w:rFonts w:ascii="Arial" w:hAnsi="Arial" w:cs="Arial"/>
          <w:lang w:val="en-US"/>
        </w:rPr>
        <w:t xml:space="preserve">suggest that </w:t>
      </w:r>
      <w:r w:rsidR="00AD4C76" w:rsidRPr="0045699A">
        <w:rPr>
          <w:rFonts w:ascii="Arial" w:hAnsi="Arial" w:cs="Arial"/>
          <w:lang w:val="en-US"/>
        </w:rPr>
        <w:t xml:space="preserve">high </w:t>
      </w:r>
      <w:r w:rsidR="00C13B28" w:rsidRPr="0045699A">
        <w:rPr>
          <w:rFonts w:ascii="Arial" w:hAnsi="Arial" w:cs="Arial"/>
          <w:lang w:val="en-US"/>
        </w:rPr>
        <w:t xml:space="preserve">levels of </w:t>
      </w:r>
      <w:proofErr w:type="spellStart"/>
      <w:r w:rsidR="00C13B28" w:rsidRPr="0045699A">
        <w:rPr>
          <w:rFonts w:ascii="Arial" w:hAnsi="Arial" w:cs="Arial"/>
          <w:lang w:val="en-US"/>
        </w:rPr>
        <w:t>mtDNA</w:t>
      </w:r>
      <w:proofErr w:type="spellEnd"/>
      <w:r w:rsidR="00143358" w:rsidRPr="0045699A">
        <w:rPr>
          <w:rFonts w:ascii="Arial" w:hAnsi="Arial" w:cs="Arial"/>
          <w:lang w:val="en-US"/>
        </w:rPr>
        <w:t xml:space="preserve"> damage</w:t>
      </w:r>
      <w:r w:rsidR="00C13B28" w:rsidRPr="0045699A">
        <w:rPr>
          <w:rFonts w:ascii="Arial" w:hAnsi="Arial" w:cs="Arial"/>
          <w:lang w:val="en-US"/>
        </w:rPr>
        <w:t xml:space="preserve"> are sufficient to induce the expression of PCSK9. </w:t>
      </w:r>
      <w:r w:rsidR="00D13DC5" w:rsidRPr="0045699A">
        <w:rPr>
          <w:rFonts w:ascii="Arial" w:hAnsi="Arial" w:cs="Arial"/>
          <w:lang w:val="en-US"/>
        </w:rPr>
        <w:t>Likewise</w:t>
      </w:r>
      <w:r w:rsidR="00C13B28" w:rsidRPr="0045699A">
        <w:rPr>
          <w:rFonts w:ascii="Arial" w:hAnsi="Arial" w:cs="Arial"/>
          <w:lang w:val="en-US"/>
        </w:rPr>
        <w:t>, treatment of SMCs with recombinant PCSK9 enhance</w:t>
      </w:r>
      <w:r w:rsidR="00AD4C76" w:rsidRPr="0045699A">
        <w:rPr>
          <w:rFonts w:ascii="Arial" w:hAnsi="Arial" w:cs="Arial"/>
          <w:lang w:val="en-US"/>
        </w:rPr>
        <w:t>s</w:t>
      </w:r>
      <w:r w:rsidR="00C13B28" w:rsidRPr="0045699A">
        <w:rPr>
          <w:rFonts w:ascii="Arial" w:hAnsi="Arial" w:cs="Arial"/>
          <w:lang w:val="en-US"/>
        </w:rPr>
        <w:t xml:space="preserve"> </w:t>
      </w:r>
      <w:proofErr w:type="spellStart"/>
      <w:r w:rsidR="00C13B28" w:rsidRPr="0045699A">
        <w:rPr>
          <w:rFonts w:ascii="Arial" w:hAnsi="Arial" w:cs="Arial"/>
          <w:lang w:val="en-US"/>
        </w:rPr>
        <w:t>mtDNA</w:t>
      </w:r>
      <w:proofErr w:type="spellEnd"/>
      <w:r w:rsidR="00C13B28" w:rsidRPr="0045699A">
        <w:rPr>
          <w:rFonts w:ascii="Arial" w:hAnsi="Arial" w:cs="Arial"/>
          <w:lang w:val="en-US"/>
        </w:rPr>
        <w:t xml:space="preserve"> damage and apoptosis activation</w:t>
      </w:r>
      <w:r w:rsidR="00A64DD3" w:rsidRPr="0045699A">
        <w:rPr>
          <w:rFonts w:ascii="Arial" w:hAnsi="Arial" w:cs="Arial"/>
          <w:lang w:val="en-US"/>
        </w:rPr>
        <w:t xml:space="preserve"> (Figure 4 A)</w:t>
      </w:r>
      <w:r w:rsidR="00C13B28" w:rsidRPr="0045699A">
        <w:rPr>
          <w:rFonts w:ascii="Arial" w:hAnsi="Arial" w:cs="Arial"/>
          <w:lang w:val="en-US"/>
        </w:rPr>
        <w:t xml:space="preserve"> </w:t>
      </w:r>
      <w:r w:rsidR="001850A6" w:rsidRPr="0045699A">
        <w:rPr>
          <w:rFonts w:ascii="Arial" w:hAnsi="Arial" w:cs="Arial"/>
          <w:lang w:val="en-US"/>
        </w:rPr>
        <w:t>[</w:t>
      </w:r>
      <w:r w:rsidR="007E5C77" w:rsidRPr="0045699A">
        <w:rPr>
          <w:rFonts w:ascii="Arial" w:hAnsi="Arial" w:cs="Arial"/>
          <w:lang w:val="en-US"/>
        </w:rPr>
        <w:t>50</w:t>
      </w:r>
      <w:r w:rsidR="009813C7" w:rsidRPr="0045699A">
        <w:rPr>
          <w:rFonts w:ascii="Arial" w:hAnsi="Arial" w:cs="Arial"/>
          <w:lang w:val="en-US"/>
        </w:rPr>
        <w:t>]</w:t>
      </w:r>
      <w:r w:rsidR="00C13B28" w:rsidRPr="0045699A">
        <w:rPr>
          <w:rFonts w:ascii="Arial" w:hAnsi="Arial" w:cs="Arial"/>
          <w:lang w:val="en-US"/>
        </w:rPr>
        <w:t>.</w:t>
      </w:r>
      <w:r w:rsidR="00DF1C98" w:rsidRPr="0045699A">
        <w:rPr>
          <w:rFonts w:ascii="Arial" w:hAnsi="Arial" w:cs="Arial"/>
          <w:lang w:val="en-US"/>
        </w:rPr>
        <w:t xml:space="preserve"> </w:t>
      </w:r>
      <w:r w:rsidR="003A1994" w:rsidRPr="0045699A">
        <w:rPr>
          <w:rFonts w:ascii="Arial" w:hAnsi="Arial" w:cs="Arial"/>
          <w:lang w:val="en-US"/>
        </w:rPr>
        <w:t xml:space="preserve">Studies performed </w:t>
      </w:r>
      <w:r w:rsidR="00C13B28" w:rsidRPr="0045699A">
        <w:rPr>
          <w:rFonts w:ascii="Arial" w:hAnsi="Arial" w:cs="Arial"/>
          <w:lang w:val="en-US"/>
        </w:rPr>
        <w:t>in PCSK9</w:t>
      </w:r>
      <w:r w:rsidR="00D13DC5" w:rsidRPr="0045699A">
        <w:rPr>
          <w:rFonts w:ascii="Arial" w:hAnsi="Arial" w:cs="Arial"/>
          <w:lang w:val="en-US"/>
        </w:rPr>
        <w:t xml:space="preserve"> </w:t>
      </w:r>
      <w:r w:rsidR="00C13B28" w:rsidRPr="0045699A">
        <w:rPr>
          <w:rFonts w:ascii="Arial" w:hAnsi="Arial" w:cs="Arial"/>
          <w:vertAlign w:val="superscript"/>
          <w:lang w:val="en-US"/>
        </w:rPr>
        <w:t>+/+</w:t>
      </w:r>
      <w:r w:rsidR="00C13B28" w:rsidRPr="0045699A">
        <w:rPr>
          <w:rFonts w:ascii="Arial" w:hAnsi="Arial" w:cs="Arial"/>
          <w:lang w:val="en-US"/>
        </w:rPr>
        <w:t xml:space="preserve"> and PCSK9</w:t>
      </w:r>
      <w:r w:rsidR="00D13DC5" w:rsidRPr="0045699A">
        <w:rPr>
          <w:rFonts w:ascii="Arial" w:hAnsi="Arial" w:cs="Arial"/>
          <w:lang w:val="en-US"/>
        </w:rPr>
        <w:t xml:space="preserve"> </w:t>
      </w:r>
      <w:r w:rsidR="00C13B28" w:rsidRPr="0045699A">
        <w:rPr>
          <w:rFonts w:ascii="Arial" w:hAnsi="Arial" w:cs="Arial"/>
          <w:vertAlign w:val="superscript"/>
          <w:lang w:val="en-US"/>
        </w:rPr>
        <w:t>-/-</w:t>
      </w:r>
      <w:r w:rsidR="00C13B28" w:rsidRPr="0045699A">
        <w:rPr>
          <w:rFonts w:ascii="Arial" w:hAnsi="Arial" w:cs="Arial"/>
          <w:lang w:val="en-US"/>
        </w:rPr>
        <w:t xml:space="preserve"> </w:t>
      </w:r>
      <w:r w:rsidR="00143358" w:rsidRPr="0045699A">
        <w:rPr>
          <w:rFonts w:ascii="Arial" w:hAnsi="Arial" w:cs="Arial"/>
          <w:lang w:val="en-US"/>
        </w:rPr>
        <w:t>animal model</w:t>
      </w:r>
      <w:r w:rsidR="00AD4C76" w:rsidRPr="0045699A">
        <w:rPr>
          <w:rFonts w:ascii="Arial" w:hAnsi="Arial" w:cs="Arial"/>
          <w:lang w:val="en-US"/>
        </w:rPr>
        <w:t>s</w:t>
      </w:r>
      <w:r w:rsidR="00143358" w:rsidRPr="0045699A">
        <w:rPr>
          <w:rFonts w:ascii="Arial" w:hAnsi="Arial" w:cs="Arial"/>
          <w:lang w:val="en-US"/>
        </w:rPr>
        <w:t xml:space="preserve"> </w:t>
      </w:r>
      <w:r w:rsidR="00D13DC5" w:rsidRPr="0045699A">
        <w:rPr>
          <w:rFonts w:ascii="Arial" w:hAnsi="Arial" w:cs="Arial"/>
          <w:lang w:val="en-US"/>
        </w:rPr>
        <w:t xml:space="preserve">have </w:t>
      </w:r>
      <w:r w:rsidR="00C13B28" w:rsidRPr="0045699A">
        <w:rPr>
          <w:rFonts w:ascii="Arial" w:hAnsi="Arial" w:cs="Arial"/>
          <w:lang w:val="en-US"/>
        </w:rPr>
        <w:t xml:space="preserve">confirmed the results </w:t>
      </w:r>
      <w:r w:rsidR="00C13B28" w:rsidRPr="0045699A">
        <w:rPr>
          <w:rFonts w:ascii="Arial" w:hAnsi="Arial" w:cs="Arial"/>
          <w:i/>
          <w:lang w:val="en-US"/>
        </w:rPr>
        <w:t>in vitro</w:t>
      </w:r>
      <w:r w:rsidR="00D13DC5" w:rsidRPr="0045699A">
        <w:rPr>
          <w:rFonts w:ascii="Arial" w:hAnsi="Arial" w:cs="Arial"/>
          <w:lang w:val="en-US"/>
        </w:rPr>
        <w:t>: i</w:t>
      </w:r>
      <w:r w:rsidR="00C13B28" w:rsidRPr="0045699A">
        <w:rPr>
          <w:rFonts w:ascii="Arial" w:hAnsi="Arial" w:cs="Arial"/>
          <w:lang w:val="en-US"/>
        </w:rPr>
        <w:t>ndeed, PCSK9</w:t>
      </w:r>
      <w:r w:rsidR="00D13DC5" w:rsidRPr="0045699A">
        <w:rPr>
          <w:rFonts w:ascii="Arial" w:hAnsi="Arial" w:cs="Arial"/>
          <w:lang w:val="en-US"/>
        </w:rPr>
        <w:t xml:space="preserve"> </w:t>
      </w:r>
      <w:r w:rsidR="00C13B28" w:rsidRPr="0045699A">
        <w:rPr>
          <w:rFonts w:ascii="Arial" w:hAnsi="Arial" w:cs="Arial"/>
          <w:vertAlign w:val="superscript"/>
          <w:lang w:val="en-US"/>
        </w:rPr>
        <w:t>+/+</w:t>
      </w:r>
      <w:r w:rsidR="00C13B28" w:rsidRPr="0045699A">
        <w:rPr>
          <w:rFonts w:ascii="Arial" w:hAnsi="Arial" w:cs="Arial"/>
          <w:lang w:val="en-US"/>
        </w:rPr>
        <w:t xml:space="preserve"> </w:t>
      </w:r>
      <w:r w:rsidR="00CC7DF7" w:rsidRPr="0045699A">
        <w:rPr>
          <w:rFonts w:ascii="Arial" w:hAnsi="Arial" w:cs="Arial"/>
          <w:lang w:val="en-US"/>
        </w:rPr>
        <w:t xml:space="preserve">mice </w:t>
      </w:r>
      <w:r w:rsidR="00C13B28" w:rsidRPr="0045699A">
        <w:rPr>
          <w:rFonts w:ascii="Arial" w:hAnsi="Arial" w:cs="Arial"/>
          <w:lang w:val="en-US"/>
        </w:rPr>
        <w:t xml:space="preserve">showed </w:t>
      </w:r>
      <w:r w:rsidR="00AD4C76" w:rsidRPr="0045699A">
        <w:rPr>
          <w:rFonts w:ascii="Arial" w:hAnsi="Arial" w:cs="Arial"/>
          <w:lang w:val="en-US"/>
        </w:rPr>
        <w:t xml:space="preserve">a </w:t>
      </w:r>
      <w:r w:rsidR="004C4841" w:rsidRPr="0045699A">
        <w:rPr>
          <w:rFonts w:ascii="Arial" w:hAnsi="Arial" w:cs="Arial"/>
          <w:lang w:val="en-US"/>
        </w:rPr>
        <w:t xml:space="preserve">dramatic </w:t>
      </w:r>
      <w:r w:rsidR="00D13DC5" w:rsidRPr="0045699A">
        <w:rPr>
          <w:rFonts w:ascii="Arial" w:hAnsi="Arial" w:cs="Arial"/>
          <w:lang w:val="en-US"/>
        </w:rPr>
        <w:t xml:space="preserve">release of </w:t>
      </w:r>
      <w:r w:rsidR="004C4841" w:rsidRPr="0045699A">
        <w:rPr>
          <w:rFonts w:ascii="Arial" w:hAnsi="Arial" w:cs="Arial"/>
          <w:lang w:val="en-US"/>
        </w:rPr>
        <w:t xml:space="preserve">PCSK9 and </w:t>
      </w:r>
      <w:proofErr w:type="spellStart"/>
      <w:r w:rsidR="004C4841" w:rsidRPr="0045699A">
        <w:rPr>
          <w:rFonts w:ascii="Arial" w:hAnsi="Arial" w:cs="Arial"/>
          <w:lang w:val="en-US"/>
        </w:rPr>
        <w:t>mtDNA</w:t>
      </w:r>
      <w:proofErr w:type="spellEnd"/>
      <w:r w:rsidR="004C4841" w:rsidRPr="0045699A">
        <w:rPr>
          <w:rFonts w:ascii="Arial" w:hAnsi="Arial" w:cs="Arial"/>
          <w:lang w:val="en-US"/>
        </w:rPr>
        <w:t xml:space="preserve"> damage after LPS treatment, </w:t>
      </w:r>
      <w:r w:rsidR="00D13DC5" w:rsidRPr="0045699A">
        <w:rPr>
          <w:rFonts w:ascii="Arial" w:hAnsi="Arial" w:cs="Arial"/>
          <w:lang w:val="en-US"/>
        </w:rPr>
        <w:t xml:space="preserve">at variance from </w:t>
      </w:r>
      <w:r w:rsidR="004C4841" w:rsidRPr="0045699A">
        <w:rPr>
          <w:rFonts w:ascii="Arial" w:hAnsi="Arial" w:cs="Arial"/>
          <w:lang w:val="en-US"/>
        </w:rPr>
        <w:t>what observed in PCSK9</w:t>
      </w:r>
      <w:r w:rsidR="00D13DC5" w:rsidRPr="0045699A">
        <w:rPr>
          <w:rFonts w:ascii="Arial" w:hAnsi="Arial" w:cs="Arial"/>
          <w:lang w:val="en-US"/>
        </w:rPr>
        <w:t xml:space="preserve"> </w:t>
      </w:r>
      <w:r w:rsidR="004C4841" w:rsidRPr="0045699A">
        <w:rPr>
          <w:rFonts w:ascii="Arial" w:hAnsi="Arial" w:cs="Arial"/>
          <w:vertAlign w:val="superscript"/>
          <w:lang w:val="en-US"/>
        </w:rPr>
        <w:t>-/-</w:t>
      </w:r>
      <w:r w:rsidR="00CC7DF7" w:rsidRPr="0045699A">
        <w:rPr>
          <w:rFonts w:ascii="Arial" w:hAnsi="Arial" w:cs="Arial"/>
          <w:lang w:val="en-US"/>
        </w:rPr>
        <w:t xml:space="preserve"> mice</w:t>
      </w:r>
      <w:r w:rsidR="001F47F3" w:rsidRPr="0045699A">
        <w:rPr>
          <w:rFonts w:ascii="Arial" w:hAnsi="Arial" w:cs="Arial"/>
          <w:lang w:val="en-US"/>
        </w:rPr>
        <w:t xml:space="preserve"> </w:t>
      </w:r>
      <w:r w:rsidR="001850A6" w:rsidRPr="0045699A">
        <w:rPr>
          <w:rFonts w:ascii="Arial" w:hAnsi="Arial" w:cs="Arial"/>
          <w:lang w:val="en-US"/>
        </w:rPr>
        <w:t>[</w:t>
      </w:r>
      <w:r w:rsidR="007E5C77" w:rsidRPr="0045699A">
        <w:rPr>
          <w:rFonts w:ascii="Arial" w:hAnsi="Arial" w:cs="Arial"/>
          <w:lang w:val="en-US"/>
        </w:rPr>
        <w:t>50</w:t>
      </w:r>
      <w:r w:rsidR="009813C7" w:rsidRPr="0045699A">
        <w:rPr>
          <w:rFonts w:ascii="Arial" w:hAnsi="Arial" w:cs="Arial"/>
          <w:lang w:val="en-US"/>
        </w:rPr>
        <w:t>]</w:t>
      </w:r>
      <w:r w:rsidR="001F47F3" w:rsidRPr="0045699A">
        <w:rPr>
          <w:rFonts w:ascii="Arial" w:hAnsi="Arial" w:cs="Arial"/>
          <w:lang w:val="en-US"/>
        </w:rPr>
        <w:t xml:space="preserve">. </w:t>
      </w:r>
    </w:p>
    <w:p w14:paraId="4BAEB977" w14:textId="77C45B26" w:rsidR="00235FC1" w:rsidRPr="0045699A" w:rsidRDefault="006C74D0" w:rsidP="00341624">
      <w:pPr>
        <w:tabs>
          <w:tab w:val="left" w:pos="993"/>
        </w:tabs>
        <w:spacing w:line="360" w:lineRule="auto"/>
        <w:ind w:firstLine="708"/>
        <w:jc w:val="both"/>
        <w:rPr>
          <w:lang w:val="en-US"/>
        </w:rPr>
      </w:pPr>
      <w:r w:rsidRPr="0045699A">
        <w:rPr>
          <w:rFonts w:ascii="Arial" w:hAnsi="Arial" w:cs="Arial"/>
          <w:lang w:val="en-US"/>
        </w:rPr>
        <w:t xml:space="preserve">Finally, although the vast majority of studies suggest that gene expression of PCSK9 is detectable in ECs and SMCs obtained from </w:t>
      </w:r>
      <w:r w:rsidR="00D13DC5" w:rsidRPr="0045699A">
        <w:rPr>
          <w:rFonts w:ascii="Arial" w:hAnsi="Arial" w:cs="Arial"/>
          <w:lang w:val="en-US"/>
        </w:rPr>
        <w:t xml:space="preserve">the </w:t>
      </w:r>
      <w:r w:rsidR="00810F92" w:rsidRPr="0045699A">
        <w:rPr>
          <w:rFonts w:ascii="Arial" w:hAnsi="Arial" w:cs="Arial"/>
          <w:lang w:val="en-US"/>
        </w:rPr>
        <w:t>arterial</w:t>
      </w:r>
      <w:r w:rsidRPr="0045699A">
        <w:rPr>
          <w:rFonts w:ascii="Arial" w:hAnsi="Arial" w:cs="Arial"/>
          <w:lang w:val="en-US"/>
        </w:rPr>
        <w:t xml:space="preserve"> wall, it was observed that only SMCs are able to secrete </w:t>
      </w:r>
      <w:r w:rsidR="00CC7DF7" w:rsidRPr="0045699A">
        <w:rPr>
          <w:rFonts w:ascii="Arial" w:hAnsi="Arial" w:cs="Arial"/>
          <w:lang w:val="en-US"/>
        </w:rPr>
        <w:t xml:space="preserve">a </w:t>
      </w:r>
      <w:r w:rsidRPr="0045699A">
        <w:rPr>
          <w:rFonts w:ascii="Arial" w:hAnsi="Arial" w:cs="Arial"/>
          <w:lang w:val="en-US"/>
        </w:rPr>
        <w:t xml:space="preserve">functionally active PCSK9. </w:t>
      </w:r>
      <w:r w:rsidR="00810F92" w:rsidRPr="0045699A">
        <w:rPr>
          <w:rFonts w:ascii="Arial" w:hAnsi="Arial" w:cs="Arial"/>
          <w:lang w:val="en-US"/>
        </w:rPr>
        <w:t>I</w:t>
      </w:r>
      <w:r w:rsidR="00461996" w:rsidRPr="0045699A">
        <w:rPr>
          <w:rFonts w:ascii="Arial" w:hAnsi="Arial" w:cs="Arial"/>
          <w:lang w:val="en-US"/>
        </w:rPr>
        <w:t>ndeed,</w:t>
      </w:r>
      <w:r w:rsidR="00810F92" w:rsidRPr="0045699A">
        <w:rPr>
          <w:rFonts w:ascii="Arial" w:hAnsi="Arial" w:cs="Arial"/>
          <w:lang w:val="en-US"/>
        </w:rPr>
        <w:t xml:space="preserve"> </w:t>
      </w:r>
      <w:r w:rsidR="00461996" w:rsidRPr="0045699A">
        <w:rPr>
          <w:rFonts w:ascii="Arial" w:hAnsi="Arial" w:cs="Arial"/>
          <w:lang w:val="en-US"/>
        </w:rPr>
        <w:t>c</w:t>
      </w:r>
      <w:r w:rsidR="00810F92" w:rsidRPr="0045699A">
        <w:rPr>
          <w:rFonts w:ascii="Arial" w:hAnsi="Arial" w:cs="Arial"/>
          <w:lang w:val="en-US"/>
        </w:rPr>
        <w:t xml:space="preserve">onditioned media obtained from SMCs significantly </w:t>
      </w:r>
      <w:r w:rsidR="001C3FB0" w:rsidRPr="0045699A">
        <w:rPr>
          <w:rFonts w:ascii="Arial" w:hAnsi="Arial" w:cs="Arial"/>
          <w:lang w:val="en-US"/>
        </w:rPr>
        <w:t>decreased</w:t>
      </w:r>
      <w:r w:rsidR="00810F92" w:rsidRPr="0045699A">
        <w:rPr>
          <w:rFonts w:ascii="Arial" w:hAnsi="Arial" w:cs="Arial"/>
          <w:lang w:val="en-US"/>
        </w:rPr>
        <w:t xml:space="preserve"> LDLR levels on </w:t>
      </w:r>
      <w:r w:rsidR="00D13DC5" w:rsidRPr="0045699A">
        <w:rPr>
          <w:rFonts w:ascii="Arial" w:hAnsi="Arial" w:cs="Arial"/>
          <w:lang w:val="en-US"/>
        </w:rPr>
        <w:t>macrophage</w:t>
      </w:r>
      <w:r w:rsidR="00810F92" w:rsidRPr="0045699A">
        <w:rPr>
          <w:rFonts w:ascii="Arial" w:hAnsi="Arial" w:cs="Arial"/>
          <w:lang w:val="en-US"/>
        </w:rPr>
        <w:t xml:space="preserve"> membrane</w:t>
      </w:r>
      <w:r w:rsidR="00D13DC5" w:rsidRPr="0045699A">
        <w:rPr>
          <w:rFonts w:ascii="Arial" w:hAnsi="Arial" w:cs="Arial"/>
          <w:lang w:val="en-US"/>
        </w:rPr>
        <w:t>s</w:t>
      </w:r>
      <w:r w:rsidR="00785677" w:rsidRPr="0045699A">
        <w:rPr>
          <w:rFonts w:ascii="Arial" w:hAnsi="Arial" w:cs="Arial"/>
          <w:lang w:val="en-US"/>
        </w:rPr>
        <w:t xml:space="preserve"> </w:t>
      </w:r>
      <w:r w:rsidR="001850A6" w:rsidRPr="0045699A">
        <w:rPr>
          <w:rFonts w:ascii="Arial" w:hAnsi="Arial" w:cs="Arial"/>
          <w:lang w:val="en-US"/>
        </w:rPr>
        <w:t>[16</w:t>
      </w:r>
      <w:r w:rsidR="009813C7" w:rsidRPr="0045699A">
        <w:rPr>
          <w:rFonts w:ascii="Arial" w:hAnsi="Arial" w:cs="Arial"/>
          <w:lang w:val="en-US"/>
        </w:rPr>
        <w:t>]</w:t>
      </w:r>
      <w:r w:rsidR="00D13DC5" w:rsidRPr="0045699A">
        <w:rPr>
          <w:rFonts w:ascii="Arial" w:hAnsi="Arial" w:cs="Arial"/>
          <w:lang w:val="en-US"/>
        </w:rPr>
        <w:t xml:space="preserve">, thus </w:t>
      </w:r>
      <w:r w:rsidR="00785677" w:rsidRPr="0045699A">
        <w:rPr>
          <w:rFonts w:ascii="Arial" w:hAnsi="Arial" w:cs="Arial"/>
          <w:lang w:val="en-US"/>
        </w:rPr>
        <w:t>contribut</w:t>
      </w:r>
      <w:r w:rsidR="00D13DC5" w:rsidRPr="0045699A">
        <w:rPr>
          <w:rFonts w:ascii="Arial" w:hAnsi="Arial" w:cs="Arial"/>
          <w:lang w:val="en-US"/>
        </w:rPr>
        <w:t>ing to</w:t>
      </w:r>
      <w:r w:rsidR="00785677" w:rsidRPr="0045699A">
        <w:rPr>
          <w:rFonts w:ascii="Arial" w:hAnsi="Arial" w:cs="Arial"/>
          <w:lang w:val="en-US"/>
        </w:rPr>
        <w:t xml:space="preserve"> </w:t>
      </w:r>
      <w:r w:rsidR="007C2347" w:rsidRPr="0045699A">
        <w:rPr>
          <w:rFonts w:ascii="Arial" w:hAnsi="Arial" w:cs="Arial"/>
          <w:lang w:val="en-US"/>
        </w:rPr>
        <w:t xml:space="preserve">the </w:t>
      </w:r>
      <w:r w:rsidR="00785677" w:rsidRPr="0045699A">
        <w:rPr>
          <w:rFonts w:ascii="Arial" w:hAnsi="Arial" w:cs="Arial"/>
          <w:lang w:val="en-US"/>
        </w:rPr>
        <w:t xml:space="preserve">processes described </w:t>
      </w:r>
      <w:r w:rsidR="00D13DC5" w:rsidRPr="0045699A">
        <w:rPr>
          <w:rFonts w:ascii="Arial" w:hAnsi="Arial" w:cs="Arial"/>
          <w:lang w:val="en-US"/>
        </w:rPr>
        <w:t xml:space="preserve">here </w:t>
      </w:r>
      <w:r w:rsidR="00785677" w:rsidRPr="0045699A">
        <w:rPr>
          <w:rFonts w:ascii="Arial" w:hAnsi="Arial" w:cs="Arial"/>
          <w:lang w:val="en-US"/>
        </w:rPr>
        <w:t>below</w:t>
      </w:r>
      <w:r w:rsidR="00810F92" w:rsidRPr="0045699A">
        <w:rPr>
          <w:rFonts w:ascii="Arial" w:hAnsi="Arial" w:cs="Arial"/>
          <w:lang w:val="en-US"/>
        </w:rPr>
        <w:t xml:space="preserve">. </w:t>
      </w:r>
    </w:p>
    <w:p w14:paraId="31D525D7" w14:textId="6C204478" w:rsidR="00F633B3" w:rsidRPr="0045699A" w:rsidRDefault="00F633B3" w:rsidP="00341624">
      <w:pPr>
        <w:pStyle w:val="Titolo2"/>
        <w:tabs>
          <w:tab w:val="left" w:pos="993"/>
        </w:tabs>
        <w:spacing w:after="240" w:line="360" w:lineRule="auto"/>
        <w:jc w:val="both"/>
        <w:rPr>
          <w:lang w:val="en-US"/>
        </w:rPr>
      </w:pPr>
      <w:bookmarkStart w:id="8" w:name="_Toc47103046"/>
      <w:r w:rsidRPr="0045699A">
        <w:rPr>
          <w:rFonts w:ascii="Arial" w:hAnsi="Arial" w:cs="Arial"/>
          <w:lang w:val="en-US"/>
        </w:rPr>
        <w:t>I</w:t>
      </w:r>
      <w:r w:rsidR="00700C3D" w:rsidRPr="0045699A">
        <w:rPr>
          <w:rFonts w:ascii="Arial" w:hAnsi="Arial" w:cs="Arial"/>
          <w:lang w:val="en-US"/>
        </w:rPr>
        <w:t>nflammatory cells</w:t>
      </w:r>
      <w:bookmarkEnd w:id="8"/>
    </w:p>
    <w:p w14:paraId="408E2F3F" w14:textId="2ADB7D13" w:rsidR="001A450B" w:rsidRPr="0045699A" w:rsidRDefault="005F6901" w:rsidP="00E93B68">
      <w:pPr>
        <w:tabs>
          <w:tab w:val="left" w:pos="993"/>
        </w:tabs>
        <w:spacing w:after="0" w:line="360" w:lineRule="auto"/>
        <w:jc w:val="both"/>
        <w:rPr>
          <w:rFonts w:ascii="Arial" w:hAnsi="Arial" w:cs="Arial"/>
          <w:lang w:val="en-US"/>
        </w:rPr>
      </w:pPr>
      <w:r w:rsidRPr="0045699A">
        <w:rPr>
          <w:rFonts w:ascii="Arial" w:hAnsi="Arial" w:cs="Arial"/>
          <w:lang w:val="en-US"/>
        </w:rPr>
        <w:tab/>
      </w:r>
      <w:r w:rsidR="00754651" w:rsidRPr="0045699A">
        <w:rPr>
          <w:rFonts w:ascii="Arial" w:hAnsi="Arial" w:cs="Arial"/>
          <w:lang w:val="en-US"/>
        </w:rPr>
        <w:t xml:space="preserve"> </w:t>
      </w:r>
      <w:r w:rsidR="00D16E62" w:rsidRPr="0045699A">
        <w:rPr>
          <w:rFonts w:ascii="Arial" w:hAnsi="Arial" w:cs="Arial"/>
          <w:lang w:val="en-US"/>
        </w:rPr>
        <w:t xml:space="preserve">The traditional paradigm for atherogenesis has focused on </w:t>
      </w:r>
      <w:r w:rsidR="0075563A" w:rsidRPr="0045699A">
        <w:rPr>
          <w:rFonts w:ascii="Arial" w:hAnsi="Arial" w:cs="Arial"/>
          <w:lang w:val="en-US"/>
        </w:rPr>
        <w:t>m</w:t>
      </w:r>
      <w:r w:rsidR="00D16E62" w:rsidRPr="0045699A">
        <w:rPr>
          <w:rFonts w:ascii="Arial" w:hAnsi="Arial" w:cs="Arial"/>
          <w:lang w:val="en-US"/>
        </w:rPr>
        <w:t>onocyte (Ly6C</w:t>
      </w:r>
      <w:r w:rsidR="00D16E62" w:rsidRPr="0045699A">
        <w:rPr>
          <w:rFonts w:ascii="Arial" w:hAnsi="Arial" w:cs="Arial"/>
          <w:vertAlign w:val="superscript"/>
          <w:lang w:val="en-US"/>
        </w:rPr>
        <w:t>hi</w:t>
      </w:r>
      <w:r w:rsidR="00D16E62" w:rsidRPr="0045699A">
        <w:rPr>
          <w:rFonts w:ascii="Arial" w:hAnsi="Arial" w:cs="Arial"/>
          <w:lang w:val="en-US"/>
        </w:rPr>
        <w:t xml:space="preserve">) infiltration in the intima, differentiation in </w:t>
      </w:r>
      <w:r w:rsidR="0075563A" w:rsidRPr="0045699A">
        <w:rPr>
          <w:rFonts w:ascii="Arial" w:hAnsi="Arial" w:cs="Arial"/>
          <w:lang w:val="en-US"/>
        </w:rPr>
        <w:t>pro-inflammatory</w:t>
      </w:r>
      <w:r w:rsidR="00D16E62" w:rsidRPr="0045699A">
        <w:rPr>
          <w:rFonts w:ascii="Arial" w:hAnsi="Arial" w:cs="Arial"/>
          <w:lang w:val="en-US"/>
        </w:rPr>
        <w:t xml:space="preserve"> macrophages</w:t>
      </w:r>
      <w:r w:rsidR="0075563A" w:rsidRPr="0045699A">
        <w:rPr>
          <w:rFonts w:ascii="Arial" w:hAnsi="Arial" w:cs="Arial"/>
          <w:lang w:val="en-US"/>
        </w:rPr>
        <w:t xml:space="preserve"> (M1)</w:t>
      </w:r>
      <w:r w:rsidR="00D16E62" w:rsidRPr="0045699A">
        <w:rPr>
          <w:rFonts w:ascii="Arial" w:hAnsi="Arial" w:cs="Arial"/>
          <w:lang w:val="en-US"/>
        </w:rPr>
        <w:t>,</w:t>
      </w:r>
      <w:r w:rsidR="00224CFD" w:rsidRPr="0045699A">
        <w:rPr>
          <w:rFonts w:ascii="Arial" w:hAnsi="Arial" w:cs="Arial"/>
          <w:lang w:val="en-US"/>
        </w:rPr>
        <w:t xml:space="preserve"> </w:t>
      </w:r>
      <w:r w:rsidR="00F633B3" w:rsidRPr="0045699A">
        <w:rPr>
          <w:rFonts w:ascii="Arial" w:hAnsi="Arial" w:cs="Arial"/>
          <w:lang w:val="en-US"/>
        </w:rPr>
        <w:t xml:space="preserve">increased </w:t>
      </w:r>
      <w:r w:rsidR="00224CFD" w:rsidRPr="0045699A">
        <w:rPr>
          <w:rFonts w:ascii="Arial" w:hAnsi="Arial" w:cs="Arial"/>
          <w:lang w:val="en-US"/>
        </w:rPr>
        <w:t>expression of cytokines such as IL-1</w:t>
      </w:r>
      <w:r w:rsidR="00F633B3" w:rsidRPr="0045699A">
        <w:rPr>
          <w:rFonts w:ascii="Arial" w:hAnsi="Arial" w:cs="Arial"/>
          <w:lang w:val="en-US"/>
        </w:rPr>
        <w:t>β</w:t>
      </w:r>
      <w:r w:rsidR="00F341DC" w:rsidRPr="0045699A">
        <w:rPr>
          <w:rFonts w:ascii="Arial" w:hAnsi="Arial" w:cs="Arial"/>
          <w:lang w:val="en-US"/>
        </w:rPr>
        <w:t xml:space="preserve">, </w:t>
      </w:r>
      <w:r w:rsidR="00224CFD" w:rsidRPr="0045699A">
        <w:rPr>
          <w:rFonts w:ascii="Arial" w:hAnsi="Arial" w:cs="Arial"/>
          <w:lang w:val="en-US"/>
        </w:rPr>
        <w:t>IL-6, TNFα and proteolytic enzymes,</w:t>
      </w:r>
      <w:r w:rsidR="00D16E62" w:rsidRPr="0045699A">
        <w:rPr>
          <w:rFonts w:ascii="Arial" w:hAnsi="Arial" w:cs="Arial"/>
          <w:lang w:val="en-US"/>
        </w:rPr>
        <w:t xml:space="preserve"> </w:t>
      </w:r>
      <w:r w:rsidR="00C63CAB" w:rsidRPr="0045699A">
        <w:rPr>
          <w:rFonts w:ascii="Arial" w:hAnsi="Arial" w:cs="Arial"/>
          <w:lang w:val="en-US"/>
        </w:rPr>
        <w:t>macrophage</w:t>
      </w:r>
      <w:r w:rsidR="00D16E62" w:rsidRPr="0045699A">
        <w:rPr>
          <w:rFonts w:ascii="Arial" w:hAnsi="Arial" w:cs="Arial"/>
          <w:lang w:val="en-US"/>
        </w:rPr>
        <w:t xml:space="preserve"> uptake of </w:t>
      </w:r>
      <w:r w:rsidR="0075563A" w:rsidRPr="0045699A">
        <w:rPr>
          <w:rFonts w:ascii="Arial" w:hAnsi="Arial" w:cs="Arial"/>
          <w:lang w:val="en-US"/>
        </w:rPr>
        <w:t xml:space="preserve">LDL and </w:t>
      </w:r>
      <w:r w:rsidR="00D16E62" w:rsidRPr="0045699A">
        <w:rPr>
          <w:rFonts w:ascii="Arial" w:hAnsi="Arial" w:cs="Arial"/>
          <w:lang w:val="en-US"/>
        </w:rPr>
        <w:t xml:space="preserve">modified LDL </w:t>
      </w:r>
      <w:r w:rsidR="00224CFD" w:rsidRPr="0045699A">
        <w:rPr>
          <w:rFonts w:ascii="Arial" w:hAnsi="Arial" w:cs="Arial"/>
          <w:lang w:val="en-US"/>
        </w:rPr>
        <w:t>(</w:t>
      </w:r>
      <w:proofErr w:type="spellStart"/>
      <w:r w:rsidR="00224CFD" w:rsidRPr="0045699A">
        <w:rPr>
          <w:rFonts w:ascii="Arial" w:hAnsi="Arial" w:cs="Arial"/>
          <w:lang w:val="en-US"/>
        </w:rPr>
        <w:t>oxLDL</w:t>
      </w:r>
      <w:proofErr w:type="spellEnd"/>
      <w:r w:rsidR="00224CFD" w:rsidRPr="0045699A">
        <w:rPr>
          <w:rFonts w:ascii="Arial" w:hAnsi="Arial" w:cs="Arial"/>
          <w:lang w:val="en-US"/>
        </w:rPr>
        <w:t>)</w:t>
      </w:r>
      <w:r w:rsidR="00F633B3" w:rsidRPr="0045699A">
        <w:rPr>
          <w:rFonts w:ascii="Arial" w:hAnsi="Arial" w:cs="Arial"/>
          <w:lang w:val="en-US"/>
        </w:rPr>
        <w:t>,</w:t>
      </w:r>
      <w:r w:rsidR="00224CFD" w:rsidRPr="0045699A">
        <w:rPr>
          <w:rFonts w:ascii="Arial" w:hAnsi="Arial" w:cs="Arial"/>
          <w:lang w:val="en-US"/>
        </w:rPr>
        <w:t xml:space="preserve"> </w:t>
      </w:r>
      <w:r w:rsidR="0075563A" w:rsidRPr="0045699A">
        <w:rPr>
          <w:rFonts w:ascii="Arial" w:hAnsi="Arial" w:cs="Arial"/>
          <w:lang w:val="en-US"/>
        </w:rPr>
        <w:t xml:space="preserve">with </w:t>
      </w:r>
      <w:r w:rsidR="00B01769" w:rsidRPr="0045699A">
        <w:rPr>
          <w:rFonts w:ascii="Arial" w:hAnsi="Arial" w:cs="Arial"/>
          <w:lang w:val="en-US"/>
        </w:rPr>
        <w:t xml:space="preserve">the </w:t>
      </w:r>
      <w:r w:rsidR="0075563A" w:rsidRPr="0045699A">
        <w:rPr>
          <w:rFonts w:ascii="Arial" w:hAnsi="Arial" w:cs="Arial"/>
          <w:lang w:val="en-US"/>
        </w:rPr>
        <w:t>consequent</w:t>
      </w:r>
      <w:r w:rsidR="00D16E62" w:rsidRPr="0045699A">
        <w:rPr>
          <w:rFonts w:ascii="Arial" w:hAnsi="Arial" w:cs="Arial"/>
          <w:lang w:val="en-US"/>
        </w:rPr>
        <w:t xml:space="preserve"> foam cell formation in arterial walls</w:t>
      </w:r>
      <w:r w:rsidR="008E204C" w:rsidRPr="0045699A">
        <w:rPr>
          <w:rFonts w:ascii="Arial" w:hAnsi="Arial" w:cs="Arial"/>
          <w:lang w:val="en-US"/>
        </w:rPr>
        <w:t xml:space="preserve"> </w:t>
      </w:r>
      <w:r w:rsidR="00224CFD" w:rsidRPr="0045699A">
        <w:rPr>
          <w:rFonts w:ascii="Arial" w:hAnsi="Arial" w:cs="Arial"/>
          <w:lang w:val="en-US"/>
        </w:rPr>
        <w:t xml:space="preserve">and progression of </w:t>
      </w:r>
      <w:r w:rsidR="00116AAE" w:rsidRPr="0045699A">
        <w:rPr>
          <w:rFonts w:ascii="Arial" w:hAnsi="Arial" w:cs="Arial"/>
          <w:lang w:val="en-US"/>
        </w:rPr>
        <w:t>disease</w:t>
      </w:r>
      <w:r w:rsidR="00224CFD" w:rsidRPr="0045699A">
        <w:rPr>
          <w:rFonts w:ascii="Arial" w:hAnsi="Arial" w:cs="Arial"/>
          <w:lang w:val="en-US"/>
        </w:rPr>
        <w:t xml:space="preserve"> </w:t>
      </w:r>
      <w:r w:rsidR="001850A6" w:rsidRPr="0045699A">
        <w:rPr>
          <w:rFonts w:ascii="Arial" w:hAnsi="Arial" w:cs="Arial"/>
          <w:lang w:val="en-US"/>
        </w:rPr>
        <w:t>[</w:t>
      </w:r>
      <w:r w:rsidR="007E5C77" w:rsidRPr="0045699A">
        <w:rPr>
          <w:rFonts w:ascii="Arial" w:hAnsi="Arial" w:cs="Arial"/>
          <w:lang w:val="en-US"/>
        </w:rPr>
        <w:t>52</w:t>
      </w:r>
      <w:r w:rsidR="009813C7" w:rsidRPr="0045699A">
        <w:rPr>
          <w:rFonts w:ascii="Arial" w:hAnsi="Arial" w:cs="Arial"/>
          <w:lang w:val="en-US"/>
        </w:rPr>
        <w:t>]</w:t>
      </w:r>
      <w:r w:rsidR="008E204C" w:rsidRPr="0045699A">
        <w:rPr>
          <w:rFonts w:ascii="Arial" w:hAnsi="Arial" w:cs="Arial"/>
          <w:lang w:val="en-US"/>
        </w:rPr>
        <w:t>.</w:t>
      </w:r>
      <w:r w:rsidR="00FB7CDC" w:rsidRPr="0045699A">
        <w:rPr>
          <w:rFonts w:ascii="Arial" w:hAnsi="Arial" w:cs="Arial"/>
          <w:lang w:val="en-US"/>
        </w:rPr>
        <w:t xml:space="preserve"> </w:t>
      </w:r>
      <w:r w:rsidR="005E51AF" w:rsidRPr="0045699A">
        <w:rPr>
          <w:rFonts w:ascii="Arial" w:hAnsi="Arial" w:cs="Arial"/>
          <w:lang w:val="en-US"/>
        </w:rPr>
        <w:t xml:space="preserve">As described above, SMCs synthetize and release </w:t>
      </w:r>
      <w:r w:rsidR="00B01769" w:rsidRPr="0045699A">
        <w:rPr>
          <w:rFonts w:ascii="Arial" w:hAnsi="Arial" w:cs="Arial"/>
          <w:lang w:val="en-US"/>
        </w:rPr>
        <w:t>in</w:t>
      </w:r>
      <w:r w:rsidR="00F633B3" w:rsidRPr="0045699A">
        <w:rPr>
          <w:rFonts w:ascii="Arial" w:hAnsi="Arial" w:cs="Arial"/>
          <w:lang w:val="en-US"/>
        </w:rPr>
        <w:t xml:space="preserve"> the</w:t>
      </w:r>
      <w:r w:rsidR="00B01769" w:rsidRPr="0045699A">
        <w:rPr>
          <w:rFonts w:ascii="Arial" w:hAnsi="Arial" w:cs="Arial"/>
          <w:lang w:val="en-US"/>
        </w:rPr>
        <w:t xml:space="preserve"> atheroma </w:t>
      </w:r>
      <w:r w:rsidR="005E51AF" w:rsidRPr="0045699A">
        <w:rPr>
          <w:rFonts w:ascii="Arial" w:hAnsi="Arial" w:cs="Arial"/>
          <w:lang w:val="en-US"/>
        </w:rPr>
        <w:t>a functionally active PCSK9</w:t>
      </w:r>
      <w:r w:rsidR="00F633B3" w:rsidRPr="0045699A">
        <w:rPr>
          <w:rFonts w:ascii="Arial" w:hAnsi="Arial" w:cs="Arial"/>
          <w:lang w:val="en-US"/>
        </w:rPr>
        <w:t>, which</w:t>
      </w:r>
      <w:r w:rsidR="00DD27F5" w:rsidRPr="0045699A">
        <w:rPr>
          <w:rFonts w:ascii="Arial" w:hAnsi="Arial" w:cs="Arial"/>
          <w:lang w:val="en-US"/>
        </w:rPr>
        <w:t xml:space="preserve"> exert</w:t>
      </w:r>
      <w:r w:rsidR="00FB1342" w:rsidRPr="0045699A">
        <w:rPr>
          <w:rFonts w:ascii="Arial" w:hAnsi="Arial" w:cs="Arial"/>
          <w:lang w:val="en-US"/>
        </w:rPr>
        <w:t>s</w:t>
      </w:r>
      <w:r w:rsidR="00DD27F5" w:rsidRPr="0045699A">
        <w:rPr>
          <w:rFonts w:ascii="Arial" w:hAnsi="Arial" w:cs="Arial"/>
          <w:lang w:val="en-US"/>
        </w:rPr>
        <w:t xml:space="preserve"> a paracrine function on</w:t>
      </w:r>
      <w:r w:rsidR="005E51AF" w:rsidRPr="0045699A">
        <w:rPr>
          <w:rFonts w:ascii="Arial" w:hAnsi="Arial" w:cs="Arial"/>
          <w:lang w:val="en-US"/>
        </w:rPr>
        <w:t xml:space="preserve"> M1 present in the intima </w:t>
      </w:r>
      <w:r w:rsidR="001850A6" w:rsidRPr="0045699A">
        <w:rPr>
          <w:rFonts w:ascii="Arial" w:hAnsi="Arial" w:cs="Arial"/>
          <w:lang w:val="en-US"/>
        </w:rPr>
        <w:t>[16</w:t>
      </w:r>
      <w:r w:rsidR="009813C7" w:rsidRPr="0045699A">
        <w:rPr>
          <w:rFonts w:ascii="Arial" w:hAnsi="Arial" w:cs="Arial"/>
          <w:lang w:val="en-US"/>
        </w:rPr>
        <w:t>]</w:t>
      </w:r>
      <w:r w:rsidR="005E51AF" w:rsidRPr="0045699A">
        <w:rPr>
          <w:rFonts w:ascii="Arial" w:hAnsi="Arial" w:cs="Arial"/>
          <w:lang w:val="en-US"/>
        </w:rPr>
        <w:t xml:space="preserve">. </w:t>
      </w:r>
      <w:r w:rsidR="00304FC8" w:rsidRPr="0045699A">
        <w:rPr>
          <w:rFonts w:ascii="Arial" w:hAnsi="Arial" w:cs="Arial"/>
          <w:lang w:val="en-US"/>
        </w:rPr>
        <w:t>S</w:t>
      </w:r>
      <w:r w:rsidR="005E51AF" w:rsidRPr="0045699A">
        <w:rPr>
          <w:rFonts w:ascii="Arial" w:hAnsi="Arial" w:cs="Arial"/>
          <w:lang w:val="en-US"/>
        </w:rPr>
        <w:t xml:space="preserve">tudies </w:t>
      </w:r>
      <w:r w:rsidR="00304FC8" w:rsidRPr="0045699A">
        <w:rPr>
          <w:rFonts w:ascii="Arial" w:hAnsi="Arial" w:cs="Arial"/>
          <w:i/>
          <w:lang w:val="en-US"/>
        </w:rPr>
        <w:t>in vitro</w:t>
      </w:r>
      <w:r w:rsidR="00304FC8" w:rsidRPr="0045699A">
        <w:rPr>
          <w:rFonts w:ascii="Arial" w:hAnsi="Arial" w:cs="Arial"/>
          <w:lang w:val="en-US"/>
        </w:rPr>
        <w:t xml:space="preserve"> </w:t>
      </w:r>
      <w:r w:rsidR="00F633B3" w:rsidRPr="0045699A">
        <w:rPr>
          <w:rFonts w:ascii="Arial" w:hAnsi="Arial" w:cs="Arial"/>
          <w:lang w:val="en-US"/>
        </w:rPr>
        <w:t xml:space="preserve">have </w:t>
      </w:r>
      <w:r w:rsidR="00DD27F5" w:rsidRPr="0045699A">
        <w:rPr>
          <w:rFonts w:ascii="Arial" w:hAnsi="Arial" w:cs="Arial"/>
          <w:lang w:val="en-US"/>
        </w:rPr>
        <w:t>found</w:t>
      </w:r>
      <w:r w:rsidR="005E51AF" w:rsidRPr="0045699A">
        <w:rPr>
          <w:rFonts w:ascii="Arial" w:hAnsi="Arial" w:cs="Arial"/>
          <w:lang w:val="en-US"/>
        </w:rPr>
        <w:t xml:space="preserve"> that incubation of macrophages for 24</w:t>
      </w:r>
      <w:r w:rsidR="00ED2292" w:rsidRPr="0045699A">
        <w:rPr>
          <w:rFonts w:ascii="Arial" w:hAnsi="Arial" w:cs="Arial"/>
          <w:lang w:val="en-US"/>
        </w:rPr>
        <w:t xml:space="preserve"> </w:t>
      </w:r>
      <w:r w:rsidR="005E51AF" w:rsidRPr="0045699A">
        <w:rPr>
          <w:rFonts w:ascii="Arial" w:hAnsi="Arial" w:cs="Arial"/>
          <w:lang w:val="en-US"/>
        </w:rPr>
        <w:t xml:space="preserve">h with PSCK9 significantly </w:t>
      </w:r>
      <w:r w:rsidR="00F633B3" w:rsidRPr="0045699A">
        <w:rPr>
          <w:rFonts w:ascii="Arial" w:hAnsi="Arial" w:cs="Arial"/>
          <w:lang w:val="en-US"/>
        </w:rPr>
        <w:t xml:space="preserve">increases </w:t>
      </w:r>
      <w:r w:rsidR="005E51AF" w:rsidRPr="0045699A">
        <w:rPr>
          <w:rFonts w:ascii="Arial" w:hAnsi="Arial" w:cs="Arial"/>
          <w:lang w:val="en-US"/>
        </w:rPr>
        <w:t>expression levels of pro-inflammatory cytokines compared to control</w:t>
      </w:r>
      <w:r w:rsidR="005C5759" w:rsidRPr="0045699A">
        <w:rPr>
          <w:rFonts w:ascii="Arial" w:hAnsi="Arial" w:cs="Arial"/>
          <w:lang w:val="en-US"/>
        </w:rPr>
        <w:t xml:space="preserve"> (Figure 5 A)</w:t>
      </w:r>
      <w:r w:rsidR="005E51AF" w:rsidRPr="0045699A">
        <w:rPr>
          <w:rFonts w:ascii="Arial" w:hAnsi="Arial" w:cs="Arial"/>
          <w:lang w:val="en-US"/>
        </w:rPr>
        <w:t xml:space="preserve"> </w:t>
      </w:r>
      <w:r w:rsidR="009813C7" w:rsidRPr="0045699A">
        <w:rPr>
          <w:rFonts w:ascii="Arial" w:hAnsi="Arial" w:cs="Arial"/>
          <w:lang w:val="en-US"/>
        </w:rPr>
        <w:t>[</w:t>
      </w:r>
      <w:r w:rsidR="007E5C77" w:rsidRPr="0045699A">
        <w:rPr>
          <w:rFonts w:ascii="Arial" w:hAnsi="Arial" w:cs="Arial"/>
          <w:lang w:val="en-US"/>
        </w:rPr>
        <w:t>52</w:t>
      </w:r>
      <w:r w:rsidR="009813C7" w:rsidRPr="0045699A">
        <w:rPr>
          <w:rFonts w:ascii="Arial" w:hAnsi="Arial" w:cs="Arial"/>
          <w:lang w:val="en-US"/>
        </w:rPr>
        <w:t>]</w:t>
      </w:r>
      <w:r w:rsidR="0047597E" w:rsidRPr="0045699A">
        <w:rPr>
          <w:rFonts w:ascii="Arial" w:hAnsi="Arial" w:cs="Arial"/>
          <w:lang w:val="en-US"/>
        </w:rPr>
        <w:t xml:space="preserve">. </w:t>
      </w:r>
      <w:r w:rsidR="00897262" w:rsidRPr="0045699A">
        <w:rPr>
          <w:rFonts w:ascii="Arial" w:hAnsi="Arial" w:cs="Arial"/>
          <w:lang w:val="en-US"/>
        </w:rPr>
        <w:t>Moreover</w:t>
      </w:r>
      <w:r w:rsidR="006E75F5" w:rsidRPr="0045699A">
        <w:rPr>
          <w:rFonts w:ascii="Arial" w:hAnsi="Arial" w:cs="Arial"/>
          <w:lang w:val="en-US"/>
        </w:rPr>
        <w:t>, bone marrow macrophages</w:t>
      </w:r>
      <w:r w:rsidR="00E9192B" w:rsidRPr="0045699A" w:rsidDel="00E9192B">
        <w:rPr>
          <w:rFonts w:ascii="Arial" w:hAnsi="Arial" w:cs="Arial"/>
          <w:lang w:val="en-US"/>
        </w:rPr>
        <w:t xml:space="preserve"> </w:t>
      </w:r>
      <w:r w:rsidR="00E9192B" w:rsidRPr="0045699A">
        <w:rPr>
          <w:rFonts w:ascii="Arial" w:hAnsi="Arial" w:cs="Arial"/>
          <w:lang w:val="en-US"/>
        </w:rPr>
        <w:t>i</w:t>
      </w:r>
      <w:r w:rsidR="006E75F5" w:rsidRPr="0045699A">
        <w:rPr>
          <w:rFonts w:ascii="Arial" w:hAnsi="Arial" w:cs="Arial"/>
          <w:lang w:val="en-US"/>
        </w:rPr>
        <w:t>solated from LDLR</w:t>
      </w:r>
      <w:r w:rsidR="00F633B3" w:rsidRPr="0045699A">
        <w:rPr>
          <w:rFonts w:ascii="Arial" w:hAnsi="Arial" w:cs="Arial"/>
          <w:lang w:val="en-US"/>
        </w:rPr>
        <w:t xml:space="preserve"> </w:t>
      </w:r>
      <w:r w:rsidR="006E75F5" w:rsidRPr="0045699A">
        <w:rPr>
          <w:rFonts w:ascii="Arial" w:hAnsi="Arial" w:cs="Arial"/>
          <w:vertAlign w:val="superscript"/>
          <w:lang w:val="en-US"/>
        </w:rPr>
        <w:t>-/-</w:t>
      </w:r>
      <w:r w:rsidR="006E75F5" w:rsidRPr="0045699A">
        <w:rPr>
          <w:rFonts w:ascii="Arial" w:hAnsi="Arial" w:cs="Arial"/>
          <w:lang w:val="en-US"/>
        </w:rPr>
        <w:t xml:space="preserve"> mice and treated with PCSK9 (2.5</w:t>
      </w:r>
      <w:r w:rsidR="00DD27F5" w:rsidRPr="0045699A">
        <w:rPr>
          <w:rFonts w:ascii="Arial" w:hAnsi="Arial" w:cs="Arial"/>
          <w:lang w:val="en-US"/>
        </w:rPr>
        <w:t xml:space="preserve"> </w:t>
      </w:r>
      <w:proofErr w:type="spellStart"/>
      <w:r w:rsidR="00DD27F5" w:rsidRPr="0045699A">
        <w:rPr>
          <w:rFonts w:ascii="Arial" w:hAnsi="Arial" w:cs="Arial"/>
          <w:lang w:val="en-US"/>
        </w:rPr>
        <w:t>μ</w:t>
      </w:r>
      <w:r w:rsidR="006E75F5" w:rsidRPr="0045699A">
        <w:rPr>
          <w:rFonts w:ascii="Arial" w:hAnsi="Arial" w:cs="Arial"/>
          <w:lang w:val="en-US"/>
        </w:rPr>
        <w:t>g</w:t>
      </w:r>
      <w:proofErr w:type="spellEnd"/>
      <w:r w:rsidR="006E75F5" w:rsidRPr="0045699A">
        <w:rPr>
          <w:rFonts w:ascii="Arial" w:hAnsi="Arial" w:cs="Arial"/>
          <w:lang w:val="en-US"/>
        </w:rPr>
        <w:t xml:space="preserve">/mL) expressed </w:t>
      </w:r>
      <w:r w:rsidR="005C5759" w:rsidRPr="0045699A">
        <w:rPr>
          <w:rFonts w:ascii="Arial" w:hAnsi="Arial" w:cs="Arial"/>
          <w:lang w:val="en-US"/>
        </w:rPr>
        <w:t xml:space="preserve">moderate </w:t>
      </w:r>
      <w:r w:rsidR="00BC078F" w:rsidRPr="0045699A">
        <w:rPr>
          <w:rFonts w:ascii="Arial" w:hAnsi="Arial" w:cs="Arial"/>
          <w:lang w:val="en-US"/>
        </w:rPr>
        <w:t xml:space="preserve">levels of </w:t>
      </w:r>
      <w:r w:rsidR="006E75F5" w:rsidRPr="0045699A">
        <w:rPr>
          <w:rFonts w:ascii="Arial" w:hAnsi="Arial" w:cs="Arial"/>
          <w:lang w:val="en-US"/>
        </w:rPr>
        <w:t>TNF</w:t>
      </w:r>
      <w:r w:rsidR="00DD27F5" w:rsidRPr="0045699A">
        <w:rPr>
          <w:rFonts w:ascii="Arial" w:hAnsi="Arial" w:cs="Arial"/>
          <w:lang w:val="en-US"/>
        </w:rPr>
        <w:t>α</w:t>
      </w:r>
      <w:r w:rsidR="006E75F5" w:rsidRPr="0045699A">
        <w:rPr>
          <w:rFonts w:ascii="Arial" w:hAnsi="Arial" w:cs="Arial"/>
          <w:lang w:val="en-US"/>
        </w:rPr>
        <w:t xml:space="preserve"> mRNA compared to control</w:t>
      </w:r>
      <w:r w:rsidR="00F633B3" w:rsidRPr="0045699A">
        <w:rPr>
          <w:rFonts w:ascii="Arial" w:hAnsi="Arial" w:cs="Arial"/>
          <w:lang w:val="en-US"/>
        </w:rPr>
        <w:t xml:space="preserve"> mice</w:t>
      </w:r>
      <w:r w:rsidR="00ED2292" w:rsidRPr="0045699A">
        <w:rPr>
          <w:rFonts w:ascii="Arial" w:hAnsi="Arial" w:cs="Arial"/>
          <w:lang w:val="en-US"/>
        </w:rPr>
        <w:t>,</w:t>
      </w:r>
      <w:r w:rsidR="006E75F5" w:rsidRPr="0045699A">
        <w:rPr>
          <w:rFonts w:ascii="Arial" w:hAnsi="Arial" w:cs="Arial"/>
          <w:lang w:val="en-US"/>
        </w:rPr>
        <w:t xml:space="preserve"> </w:t>
      </w:r>
      <w:r w:rsidR="00AB383C" w:rsidRPr="0045699A">
        <w:rPr>
          <w:rFonts w:ascii="Arial" w:hAnsi="Arial" w:cs="Arial"/>
          <w:lang w:val="en-US"/>
        </w:rPr>
        <w:t>suggesting</w:t>
      </w:r>
      <w:r w:rsidR="00807D55" w:rsidRPr="0045699A">
        <w:rPr>
          <w:rFonts w:ascii="Arial" w:hAnsi="Arial" w:cs="Arial"/>
          <w:lang w:val="en-US"/>
        </w:rPr>
        <w:t xml:space="preserve"> that </w:t>
      </w:r>
      <w:r w:rsidR="00AB383C" w:rsidRPr="0045699A">
        <w:rPr>
          <w:rFonts w:ascii="Arial" w:hAnsi="Arial" w:cs="Arial"/>
          <w:lang w:val="en-US"/>
        </w:rPr>
        <w:t>PCSK9 promotes a</w:t>
      </w:r>
      <w:r w:rsidR="00F633B3" w:rsidRPr="0045699A">
        <w:rPr>
          <w:rFonts w:ascii="Arial" w:hAnsi="Arial" w:cs="Arial"/>
          <w:lang w:val="en-US"/>
        </w:rPr>
        <w:t xml:space="preserve"> </w:t>
      </w:r>
      <w:r w:rsidR="00B21952" w:rsidRPr="0045699A">
        <w:rPr>
          <w:rFonts w:ascii="Arial" w:hAnsi="Arial" w:cs="Arial"/>
          <w:lang w:val="en-US"/>
        </w:rPr>
        <w:t>pro-inflammatory response in macrophages mainly</w:t>
      </w:r>
      <w:r w:rsidR="00F633B3" w:rsidRPr="0045699A">
        <w:rPr>
          <w:rFonts w:ascii="Arial" w:hAnsi="Arial" w:cs="Arial"/>
          <w:lang w:val="en-US"/>
        </w:rPr>
        <w:t xml:space="preserve"> – but </w:t>
      </w:r>
      <w:r w:rsidR="00B21952" w:rsidRPr="0045699A">
        <w:rPr>
          <w:rFonts w:ascii="Arial" w:hAnsi="Arial" w:cs="Arial"/>
          <w:lang w:val="en-US"/>
        </w:rPr>
        <w:t xml:space="preserve">not exclusively </w:t>
      </w:r>
      <w:r w:rsidR="00F633B3" w:rsidRPr="0045699A">
        <w:rPr>
          <w:rFonts w:ascii="Arial" w:hAnsi="Arial" w:cs="Arial"/>
          <w:lang w:val="en-US"/>
        </w:rPr>
        <w:t xml:space="preserve">– </w:t>
      </w:r>
      <w:r w:rsidR="00B21952" w:rsidRPr="0045699A">
        <w:rPr>
          <w:rFonts w:ascii="Arial" w:hAnsi="Arial" w:cs="Arial"/>
          <w:lang w:val="en-US"/>
        </w:rPr>
        <w:t xml:space="preserve">dependent on LDLR </w:t>
      </w:r>
      <w:r w:rsidR="005C5759" w:rsidRPr="0045699A">
        <w:rPr>
          <w:rFonts w:ascii="Arial" w:hAnsi="Arial" w:cs="Arial"/>
          <w:lang w:val="en-US"/>
        </w:rPr>
        <w:t xml:space="preserve">(Figure 5 B) </w:t>
      </w:r>
      <w:r w:rsidR="00A87F72" w:rsidRPr="0045699A">
        <w:rPr>
          <w:rFonts w:ascii="Arial" w:hAnsi="Arial" w:cs="Arial"/>
          <w:lang w:val="en-US"/>
        </w:rPr>
        <w:t>[</w:t>
      </w:r>
      <w:r w:rsidR="007E5C77" w:rsidRPr="0045699A">
        <w:rPr>
          <w:rFonts w:ascii="Arial" w:hAnsi="Arial" w:cs="Arial"/>
          <w:lang w:val="en-US"/>
        </w:rPr>
        <w:t>52</w:t>
      </w:r>
      <w:r w:rsidR="00A87F72" w:rsidRPr="0045699A">
        <w:rPr>
          <w:rFonts w:ascii="Arial" w:hAnsi="Arial" w:cs="Arial"/>
          <w:lang w:val="en-US"/>
        </w:rPr>
        <w:t>]</w:t>
      </w:r>
      <w:r w:rsidR="00807D55" w:rsidRPr="0045699A">
        <w:rPr>
          <w:rFonts w:ascii="Arial" w:hAnsi="Arial" w:cs="Arial"/>
          <w:lang w:val="en-US"/>
        </w:rPr>
        <w:t>.</w:t>
      </w:r>
      <w:r w:rsidR="002F1936" w:rsidRPr="0045699A">
        <w:rPr>
          <w:rFonts w:ascii="Arial" w:hAnsi="Arial" w:cs="Arial"/>
          <w:lang w:val="en-US"/>
        </w:rPr>
        <w:t xml:space="preserve"> In </w:t>
      </w:r>
      <w:r w:rsidR="00AB383C" w:rsidRPr="0045699A">
        <w:rPr>
          <w:rFonts w:ascii="Arial" w:hAnsi="Arial" w:cs="Arial"/>
          <w:lang w:val="en-US"/>
        </w:rPr>
        <w:t>addition</w:t>
      </w:r>
      <w:r w:rsidR="00AC52DD" w:rsidRPr="0045699A">
        <w:rPr>
          <w:rFonts w:ascii="Arial" w:hAnsi="Arial" w:cs="Arial"/>
          <w:lang w:val="en-US"/>
        </w:rPr>
        <w:t>,</w:t>
      </w:r>
      <w:r w:rsidR="002F1936" w:rsidRPr="0045699A">
        <w:rPr>
          <w:rFonts w:ascii="Arial" w:hAnsi="Arial" w:cs="Arial"/>
          <w:lang w:val="en-US"/>
        </w:rPr>
        <w:t xml:space="preserve"> </w:t>
      </w:r>
      <w:r w:rsidR="00B01769" w:rsidRPr="0045699A">
        <w:rPr>
          <w:rFonts w:ascii="Arial" w:hAnsi="Arial" w:cs="Arial"/>
          <w:lang w:val="en-US"/>
        </w:rPr>
        <w:t xml:space="preserve">the </w:t>
      </w:r>
      <w:r w:rsidR="002F1936" w:rsidRPr="0045699A">
        <w:rPr>
          <w:rFonts w:ascii="Arial" w:hAnsi="Arial" w:cs="Arial"/>
          <w:lang w:val="en-US"/>
        </w:rPr>
        <w:t>result</w:t>
      </w:r>
      <w:r w:rsidR="00B01769" w:rsidRPr="0045699A">
        <w:rPr>
          <w:rFonts w:ascii="Arial" w:hAnsi="Arial" w:cs="Arial"/>
          <w:lang w:val="en-US"/>
        </w:rPr>
        <w:t xml:space="preserve">s </w:t>
      </w:r>
      <w:r w:rsidR="00F633B3" w:rsidRPr="0045699A">
        <w:rPr>
          <w:rFonts w:ascii="Arial" w:hAnsi="Arial" w:cs="Arial"/>
          <w:lang w:val="en-US"/>
        </w:rPr>
        <w:t xml:space="preserve">of </w:t>
      </w:r>
      <w:r w:rsidR="002F1936" w:rsidRPr="0045699A">
        <w:rPr>
          <w:rFonts w:ascii="Arial" w:hAnsi="Arial" w:cs="Arial"/>
          <w:lang w:val="en-US"/>
        </w:rPr>
        <w:t>the effect of PCSK</w:t>
      </w:r>
      <w:r w:rsidR="009B464F" w:rsidRPr="0045699A">
        <w:rPr>
          <w:rFonts w:ascii="Arial" w:hAnsi="Arial" w:cs="Arial"/>
          <w:lang w:val="en-US"/>
        </w:rPr>
        <w:t>9 on</w:t>
      </w:r>
      <w:r w:rsidR="003A6F01" w:rsidRPr="0045699A">
        <w:rPr>
          <w:rFonts w:ascii="Arial" w:hAnsi="Arial" w:cs="Arial"/>
          <w:lang w:val="en-US"/>
        </w:rPr>
        <w:t xml:space="preserve"> </w:t>
      </w:r>
      <w:r w:rsidR="002F1936" w:rsidRPr="0045699A">
        <w:rPr>
          <w:rFonts w:ascii="Arial" w:hAnsi="Arial" w:cs="Arial"/>
          <w:lang w:val="en-US"/>
        </w:rPr>
        <w:t>ApoER2</w:t>
      </w:r>
      <w:r w:rsidR="009B464F" w:rsidRPr="0045699A">
        <w:rPr>
          <w:rFonts w:ascii="Arial" w:hAnsi="Arial" w:cs="Arial"/>
          <w:lang w:val="en-US"/>
        </w:rPr>
        <w:t xml:space="preserve"> </w:t>
      </w:r>
      <w:r w:rsidR="00B01769" w:rsidRPr="0045699A">
        <w:rPr>
          <w:rFonts w:ascii="Arial" w:hAnsi="Arial" w:cs="Arial"/>
          <w:lang w:val="en-US"/>
        </w:rPr>
        <w:t xml:space="preserve">are </w:t>
      </w:r>
      <w:r w:rsidR="00F633B3" w:rsidRPr="0045699A">
        <w:rPr>
          <w:rFonts w:ascii="Arial" w:hAnsi="Arial" w:cs="Arial"/>
          <w:lang w:val="en-US"/>
        </w:rPr>
        <w:t xml:space="preserve">particularly </w:t>
      </w:r>
      <w:r w:rsidR="00B01769" w:rsidRPr="0045699A">
        <w:rPr>
          <w:rFonts w:ascii="Arial" w:hAnsi="Arial" w:cs="Arial"/>
          <w:lang w:val="en-US"/>
        </w:rPr>
        <w:t xml:space="preserve">interesting </w:t>
      </w:r>
      <w:r w:rsidR="009813C7" w:rsidRPr="0045699A">
        <w:rPr>
          <w:rFonts w:ascii="Arial" w:hAnsi="Arial" w:cs="Arial"/>
          <w:lang w:val="en-US"/>
        </w:rPr>
        <w:t>[</w:t>
      </w:r>
      <w:r w:rsidR="007E5C77" w:rsidRPr="0045699A">
        <w:rPr>
          <w:rFonts w:ascii="Arial" w:hAnsi="Arial" w:cs="Arial"/>
          <w:lang w:val="en-US"/>
        </w:rPr>
        <w:t>53</w:t>
      </w:r>
      <w:r w:rsidR="009813C7" w:rsidRPr="0045699A">
        <w:rPr>
          <w:rFonts w:ascii="Arial" w:hAnsi="Arial" w:cs="Arial"/>
          <w:lang w:val="en-US"/>
        </w:rPr>
        <w:t>]</w:t>
      </w:r>
      <w:r w:rsidR="002F1936" w:rsidRPr="0045699A">
        <w:rPr>
          <w:rFonts w:ascii="Arial" w:hAnsi="Arial" w:cs="Arial"/>
          <w:lang w:val="en-US"/>
        </w:rPr>
        <w:t xml:space="preserve">. </w:t>
      </w:r>
      <w:r w:rsidR="00F633B3" w:rsidRPr="0045699A">
        <w:rPr>
          <w:rFonts w:ascii="Arial" w:hAnsi="Arial" w:cs="Arial"/>
          <w:lang w:val="en-US"/>
        </w:rPr>
        <w:t xml:space="preserve">Within </w:t>
      </w:r>
      <w:r w:rsidR="009B464F" w:rsidRPr="0045699A">
        <w:rPr>
          <w:rFonts w:ascii="Arial" w:hAnsi="Arial" w:cs="Arial"/>
          <w:lang w:val="en-US"/>
        </w:rPr>
        <w:t>the plaque</w:t>
      </w:r>
      <w:r w:rsidR="00B01769" w:rsidRPr="0045699A">
        <w:rPr>
          <w:rFonts w:ascii="Arial" w:hAnsi="Arial" w:cs="Arial"/>
          <w:lang w:val="en-US"/>
        </w:rPr>
        <w:t xml:space="preserve">, </w:t>
      </w:r>
      <w:r w:rsidR="002F1936" w:rsidRPr="0045699A">
        <w:rPr>
          <w:rFonts w:ascii="Arial" w:hAnsi="Arial" w:cs="Arial"/>
          <w:lang w:val="en-US"/>
        </w:rPr>
        <w:t xml:space="preserve">the </w:t>
      </w:r>
      <w:r w:rsidR="009B464F" w:rsidRPr="0045699A">
        <w:rPr>
          <w:rFonts w:ascii="Arial" w:hAnsi="Arial" w:cs="Arial"/>
          <w:lang w:val="en-US"/>
        </w:rPr>
        <w:t xml:space="preserve">interaction </w:t>
      </w:r>
      <w:r w:rsidR="00D35C80" w:rsidRPr="0045699A">
        <w:rPr>
          <w:rFonts w:ascii="Arial" w:hAnsi="Arial" w:cs="Arial"/>
          <w:lang w:val="en-US"/>
        </w:rPr>
        <w:t>between</w:t>
      </w:r>
      <w:r w:rsidR="00E46F01" w:rsidRPr="0045699A">
        <w:rPr>
          <w:rFonts w:ascii="Arial" w:hAnsi="Arial" w:cs="Arial"/>
          <w:lang w:val="en-US"/>
        </w:rPr>
        <w:t xml:space="preserve"> </w:t>
      </w:r>
      <w:proofErr w:type="spellStart"/>
      <w:r w:rsidR="002F1936" w:rsidRPr="0045699A">
        <w:rPr>
          <w:rFonts w:ascii="Arial" w:hAnsi="Arial" w:cs="Arial"/>
          <w:lang w:val="en-US"/>
        </w:rPr>
        <w:t>ApoE</w:t>
      </w:r>
      <w:proofErr w:type="spellEnd"/>
      <w:r w:rsidR="00E46F01" w:rsidRPr="0045699A">
        <w:rPr>
          <w:rFonts w:ascii="Arial" w:hAnsi="Arial" w:cs="Arial"/>
          <w:lang w:val="en-US"/>
        </w:rPr>
        <w:t xml:space="preserve"> and </w:t>
      </w:r>
      <w:r w:rsidR="009B464F" w:rsidRPr="0045699A">
        <w:rPr>
          <w:rFonts w:ascii="Arial" w:hAnsi="Arial" w:cs="Arial"/>
          <w:lang w:val="en-US"/>
        </w:rPr>
        <w:t>ApoER2</w:t>
      </w:r>
      <w:r w:rsidR="002F1936" w:rsidRPr="0045699A">
        <w:rPr>
          <w:rFonts w:ascii="Arial" w:hAnsi="Arial" w:cs="Arial"/>
          <w:lang w:val="en-US"/>
        </w:rPr>
        <w:t xml:space="preserve"> </w:t>
      </w:r>
      <w:r w:rsidR="00F633B3" w:rsidRPr="0045699A">
        <w:rPr>
          <w:rFonts w:ascii="Arial" w:hAnsi="Arial" w:cs="Arial"/>
          <w:lang w:val="en-US"/>
        </w:rPr>
        <w:t xml:space="preserve">tends to </w:t>
      </w:r>
      <w:r w:rsidR="00ED2292" w:rsidRPr="0045699A">
        <w:rPr>
          <w:rFonts w:ascii="Arial" w:hAnsi="Arial" w:cs="Arial"/>
          <w:lang w:val="en-US"/>
        </w:rPr>
        <w:t>quench</w:t>
      </w:r>
      <w:r w:rsidR="00F633B3" w:rsidRPr="0045699A">
        <w:rPr>
          <w:rFonts w:ascii="Arial" w:hAnsi="Arial" w:cs="Arial"/>
          <w:lang w:val="en-US"/>
        </w:rPr>
        <w:t xml:space="preserve"> </w:t>
      </w:r>
      <w:r w:rsidR="002F1936" w:rsidRPr="0045699A">
        <w:rPr>
          <w:rFonts w:ascii="Arial" w:hAnsi="Arial" w:cs="Arial"/>
          <w:lang w:val="en-US"/>
        </w:rPr>
        <w:t xml:space="preserve">atherosclerotic </w:t>
      </w:r>
      <w:r w:rsidR="00AC52DD" w:rsidRPr="0045699A">
        <w:rPr>
          <w:rFonts w:ascii="Arial" w:hAnsi="Arial" w:cs="Arial"/>
          <w:lang w:val="en-US"/>
        </w:rPr>
        <w:t>process</w:t>
      </w:r>
      <w:r w:rsidR="00F633B3" w:rsidRPr="0045699A">
        <w:rPr>
          <w:rFonts w:ascii="Arial" w:hAnsi="Arial" w:cs="Arial"/>
          <w:lang w:val="en-US"/>
        </w:rPr>
        <w:t>es</w:t>
      </w:r>
      <w:r w:rsidR="00AC52DD" w:rsidRPr="0045699A">
        <w:rPr>
          <w:rFonts w:ascii="Arial" w:hAnsi="Arial" w:cs="Arial"/>
          <w:lang w:val="en-US"/>
        </w:rPr>
        <w:t xml:space="preserve"> </w:t>
      </w:r>
      <w:r w:rsidR="00E13FC7" w:rsidRPr="0045699A">
        <w:rPr>
          <w:rFonts w:ascii="Arial" w:hAnsi="Arial" w:cs="Arial"/>
          <w:lang w:val="en-US"/>
        </w:rPr>
        <w:t>by</w:t>
      </w:r>
      <w:r w:rsidR="00FB1342" w:rsidRPr="0045699A">
        <w:rPr>
          <w:rFonts w:ascii="Arial" w:hAnsi="Arial" w:cs="Arial"/>
          <w:lang w:val="en-US"/>
        </w:rPr>
        <w:t xml:space="preserve"> </w:t>
      </w:r>
      <w:r w:rsidR="00F633B3" w:rsidRPr="0045699A">
        <w:rPr>
          <w:rFonts w:ascii="Arial" w:hAnsi="Arial" w:cs="Arial"/>
          <w:lang w:val="en-US"/>
        </w:rPr>
        <w:t xml:space="preserve">inducing </w:t>
      </w:r>
      <w:r w:rsidR="00AC52DD" w:rsidRPr="0045699A">
        <w:rPr>
          <w:rFonts w:ascii="Arial" w:hAnsi="Arial" w:cs="Arial"/>
          <w:lang w:val="en-US"/>
        </w:rPr>
        <w:t>macrophage differentiation from M1 to M2</w:t>
      </w:r>
      <w:r w:rsidR="00E46F01" w:rsidRPr="0045699A">
        <w:rPr>
          <w:rFonts w:ascii="Arial" w:hAnsi="Arial" w:cs="Arial"/>
          <w:lang w:val="en-US"/>
        </w:rPr>
        <w:t xml:space="preserve"> (anti-inflammatory macrophages)</w:t>
      </w:r>
      <w:r w:rsidR="00AC52DD" w:rsidRPr="0045699A">
        <w:rPr>
          <w:rFonts w:ascii="Arial" w:hAnsi="Arial" w:cs="Arial"/>
          <w:lang w:val="en-US"/>
        </w:rPr>
        <w:t>,</w:t>
      </w:r>
      <w:r w:rsidR="002F1936" w:rsidRPr="0045699A">
        <w:rPr>
          <w:rFonts w:ascii="Arial" w:hAnsi="Arial" w:cs="Arial"/>
          <w:lang w:val="en-US"/>
        </w:rPr>
        <w:t xml:space="preserve"> </w:t>
      </w:r>
      <w:r w:rsidR="009B464F" w:rsidRPr="0045699A">
        <w:rPr>
          <w:rFonts w:ascii="Arial" w:hAnsi="Arial" w:cs="Arial"/>
          <w:lang w:val="en-US"/>
        </w:rPr>
        <w:lastRenderedPageBreak/>
        <w:t>decreas</w:t>
      </w:r>
      <w:r w:rsidR="00FB1342" w:rsidRPr="0045699A">
        <w:rPr>
          <w:rFonts w:ascii="Arial" w:hAnsi="Arial" w:cs="Arial"/>
          <w:lang w:val="en-US"/>
        </w:rPr>
        <w:t>ing</w:t>
      </w:r>
      <w:r w:rsidR="009B464F" w:rsidRPr="0045699A">
        <w:rPr>
          <w:rFonts w:ascii="Arial" w:hAnsi="Arial" w:cs="Arial"/>
          <w:lang w:val="en-US"/>
        </w:rPr>
        <w:t xml:space="preserve"> </w:t>
      </w:r>
      <w:r w:rsidR="00E46F01" w:rsidRPr="0045699A">
        <w:rPr>
          <w:rFonts w:ascii="Arial" w:hAnsi="Arial" w:cs="Arial"/>
          <w:lang w:val="en-US"/>
        </w:rPr>
        <w:t xml:space="preserve">the production of IL-1β, IL-6 and TNFα, </w:t>
      </w:r>
      <w:r w:rsidR="002F1936" w:rsidRPr="0045699A">
        <w:rPr>
          <w:rFonts w:ascii="Arial" w:hAnsi="Arial" w:cs="Arial"/>
          <w:lang w:val="en-US"/>
        </w:rPr>
        <w:t>l</w:t>
      </w:r>
      <w:r w:rsidR="00AC52DD" w:rsidRPr="0045699A">
        <w:rPr>
          <w:rFonts w:ascii="Arial" w:hAnsi="Arial" w:cs="Arial"/>
          <w:lang w:val="en-US"/>
        </w:rPr>
        <w:t>ipid accumulation and apoptosis</w:t>
      </w:r>
      <w:r w:rsidR="009B464F" w:rsidRPr="0045699A">
        <w:rPr>
          <w:rFonts w:ascii="Arial" w:hAnsi="Arial" w:cs="Arial"/>
          <w:lang w:val="en-US"/>
        </w:rPr>
        <w:t xml:space="preserve"> </w:t>
      </w:r>
      <w:r w:rsidR="001850A6" w:rsidRPr="0045699A">
        <w:rPr>
          <w:rFonts w:ascii="Arial" w:hAnsi="Arial" w:cs="Arial"/>
          <w:lang w:val="en-US"/>
        </w:rPr>
        <w:t>[</w:t>
      </w:r>
      <w:r w:rsidR="007E5C77" w:rsidRPr="0045699A">
        <w:rPr>
          <w:rFonts w:ascii="Arial" w:hAnsi="Arial" w:cs="Arial"/>
          <w:lang w:val="en-US"/>
        </w:rPr>
        <w:t>53</w:t>
      </w:r>
      <w:r w:rsidR="001850A6" w:rsidRPr="0045699A">
        <w:rPr>
          <w:rFonts w:ascii="Arial" w:hAnsi="Arial" w:cs="Arial"/>
          <w:lang w:val="en-US"/>
        </w:rPr>
        <w:t>-</w:t>
      </w:r>
      <w:r w:rsidR="007E5C77" w:rsidRPr="0045699A">
        <w:rPr>
          <w:rFonts w:ascii="Arial" w:hAnsi="Arial" w:cs="Arial"/>
          <w:lang w:val="en-US"/>
        </w:rPr>
        <w:t>54</w:t>
      </w:r>
      <w:r w:rsidR="009813C7" w:rsidRPr="0045699A">
        <w:rPr>
          <w:rFonts w:ascii="Arial" w:hAnsi="Arial" w:cs="Arial"/>
          <w:lang w:val="en-US"/>
        </w:rPr>
        <w:t>]</w:t>
      </w:r>
      <w:r w:rsidR="00AC52DD" w:rsidRPr="0045699A">
        <w:rPr>
          <w:rFonts w:ascii="Arial" w:hAnsi="Arial" w:cs="Arial"/>
          <w:lang w:val="en-US"/>
        </w:rPr>
        <w:t>.</w:t>
      </w:r>
      <w:r w:rsidR="00F26AA1" w:rsidRPr="0045699A">
        <w:rPr>
          <w:rFonts w:ascii="Arial" w:hAnsi="Arial" w:cs="Arial"/>
          <w:lang w:val="en-US"/>
        </w:rPr>
        <w:t xml:space="preserve"> </w:t>
      </w:r>
      <w:r w:rsidR="00F633B3" w:rsidRPr="0045699A">
        <w:rPr>
          <w:rFonts w:ascii="Arial" w:hAnsi="Arial" w:cs="Arial"/>
          <w:lang w:val="en-US"/>
        </w:rPr>
        <w:t>B</w:t>
      </w:r>
      <w:r w:rsidR="009B464F" w:rsidRPr="0045699A">
        <w:rPr>
          <w:rFonts w:ascii="Arial" w:hAnsi="Arial" w:cs="Arial"/>
          <w:lang w:val="en-US"/>
        </w:rPr>
        <w:t>y interacti</w:t>
      </w:r>
      <w:r w:rsidR="00F633B3" w:rsidRPr="0045699A">
        <w:rPr>
          <w:rFonts w:ascii="Arial" w:hAnsi="Arial" w:cs="Arial"/>
          <w:lang w:val="en-US"/>
        </w:rPr>
        <w:t>ng</w:t>
      </w:r>
      <w:r w:rsidR="009B464F" w:rsidRPr="0045699A">
        <w:rPr>
          <w:rFonts w:ascii="Arial" w:hAnsi="Arial" w:cs="Arial"/>
          <w:lang w:val="en-US"/>
        </w:rPr>
        <w:t xml:space="preserve"> with </w:t>
      </w:r>
      <w:r w:rsidR="00F633B3" w:rsidRPr="0045699A">
        <w:rPr>
          <w:rFonts w:ascii="Arial" w:hAnsi="Arial" w:cs="Arial"/>
          <w:lang w:val="en-US"/>
        </w:rPr>
        <w:t xml:space="preserve">the </w:t>
      </w:r>
      <w:r w:rsidR="009B464F" w:rsidRPr="0045699A">
        <w:rPr>
          <w:rFonts w:ascii="Arial" w:hAnsi="Arial" w:cs="Arial"/>
          <w:lang w:val="en-US"/>
        </w:rPr>
        <w:t>EGF-A domain of ApoER2</w:t>
      </w:r>
      <w:r w:rsidR="00F633B3" w:rsidRPr="0045699A">
        <w:rPr>
          <w:rFonts w:ascii="Arial" w:hAnsi="Arial" w:cs="Arial"/>
          <w:lang w:val="en-US"/>
        </w:rPr>
        <w:t>,</w:t>
      </w:r>
      <w:r w:rsidR="009B464F" w:rsidRPr="0045699A">
        <w:rPr>
          <w:rFonts w:ascii="Arial" w:hAnsi="Arial" w:cs="Arial"/>
          <w:lang w:val="en-US"/>
        </w:rPr>
        <w:t xml:space="preserve"> </w:t>
      </w:r>
      <w:r w:rsidR="00F633B3" w:rsidRPr="0045699A">
        <w:rPr>
          <w:rFonts w:ascii="Arial" w:hAnsi="Arial" w:cs="Arial"/>
          <w:lang w:val="en-US"/>
        </w:rPr>
        <w:t xml:space="preserve">PCSK9 </w:t>
      </w:r>
      <w:r w:rsidR="009B464F" w:rsidRPr="0045699A">
        <w:rPr>
          <w:rFonts w:ascii="Arial" w:hAnsi="Arial" w:cs="Arial"/>
          <w:lang w:val="en-US"/>
        </w:rPr>
        <w:t>prevent</w:t>
      </w:r>
      <w:r w:rsidR="00F633B3" w:rsidRPr="0045699A">
        <w:rPr>
          <w:rFonts w:ascii="Arial" w:hAnsi="Arial" w:cs="Arial"/>
          <w:lang w:val="en-US"/>
        </w:rPr>
        <w:t>s</w:t>
      </w:r>
      <w:r w:rsidR="009B464F" w:rsidRPr="0045699A">
        <w:rPr>
          <w:rFonts w:ascii="Arial" w:hAnsi="Arial" w:cs="Arial"/>
          <w:lang w:val="en-US"/>
        </w:rPr>
        <w:t xml:space="preserve"> the binding with </w:t>
      </w:r>
      <w:proofErr w:type="spellStart"/>
      <w:r w:rsidR="009B464F" w:rsidRPr="0045699A">
        <w:rPr>
          <w:rFonts w:ascii="Arial" w:hAnsi="Arial" w:cs="Arial"/>
          <w:lang w:val="en-US"/>
        </w:rPr>
        <w:t>ApoE</w:t>
      </w:r>
      <w:proofErr w:type="spellEnd"/>
      <w:r w:rsidR="009B464F" w:rsidRPr="0045699A">
        <w:rPr>
          <w:rFonts w:ascii="Arial" w:hAnsi="Arial" w:cs="Arial"/>
          <w:lang w:val="en-US"/>
        </w:rPr>
        <w:t xml:space="preserve"> and </w:t>
      </w:r>
      <w:r w:rsidR="000C2252" w:rsidRPr="0045699A">
        <w:rPr>
          <w:rFonts w:ascii="Arial" w:hAnsi="Arial" w:cs="Arial"/>
          <w:lang w:val="en-US"/>
        </w:rPr>
        <w:t xml:space="preserve">thus </w:t>
      </w:r>
      <w:r w:rsidR="00E46F01" w:rsidRPr="0045699A">
        <w:rPr>
          <w:rFonts w:ascii="Arial" w:hAnsi="Arial" w:cs="Arial"/>
          <w:lang w:val="en-US"/>
        </w:rPr>
        <w:t xml:space="preserve">its </w:t>
      </w:r>
      <w:r w:rsidR="00F633B3" w:rsidRPr="0045699A">
        <w:rPr>
          <w:rFonts w:ascii="Arial" w:hAnsi="Arial" w:cs="Arial"/>
          <w:lang w:val="en-US"/>
        </w:rPr>
        <w:t xml:space="preserve">overall </w:t>
      </w:r>
      <w:r w:rsidR="009B464F" w:rsidRPr="0045699A">
        <w:rPr>
          <w:rFonts w:ascii="Arial" w:hAnsi="Arial" w:cs="Arial"/>
          <w:lang w:val="en-US"/>
        </w:rPr>
        <w:t>anti-inflammatory effects</w:t>
      </w:r>
      <w:r w:rsidR="00AC52DD" w:rsidRPr="0045699A">
        <w:rPr>
          <w:rFonts w:ascii="Arial" w:hAnsi="Arial" w:cs="Arial"/>
          <w:lang w:val="en-US"/>
        </w:rPr>
        <w:t xml:space="preserve"> </w:t>
      </w:r>
      <w:r w:rsidR="001850A6" w:rsidRPr="0045699A">
        <w:rPr>
          <w:rFonts w:ascii="Arial" w:hAnsi="Arial" w:cs="Arial"/>
          <w:lang w:val="en-US"/>
        </w:rPr>
        <w:t>[56</w:t>
      </w:r>
      <w:r w:rsidR="009813C7" w:rsidRPr="0045699A">
        <w:rPr>
          <w:rFonts w:ascii="Arial" w:hAnsi="Arial" w:cs="Arial"/>
          <w:lang w:val="en-US"/>
        </w:rPr>
        <w:t>].</w:t>
      </w:r>
      <w:r w:rsidR="00B06F48" w:rsidRPr="0045699A">
        <w:rPr>
          <w:rFonts w:ascii="Arial" w:hAnsi="Arial" w:cs="Arial"/>
          <w:lang w:val="en-US"/>
        </w:rPr>
        <w:t xml:space="preserve"> Moreover,</w:t>
      </w:r>
      <w:r w:rsidR="00F341DC" w:rsidRPr="0045699A">
        <w:rPr>
          <w:rFonts w:ascii="Arial" w:hAnsi="Arial" w:cs="Arial"/>
          <w:lang w:val="en-US"/>
        </w:rPr>
        <w:t xml:space="preserve"> </w:t>
      </w:r>
      <w:r w:rsidR="008B09FA" w:rsidRPr="0045699A">
        <w:rPr>
          <w:rFonts w:ascii="Arial" w:hAnsi="Arial" w:cs="Arial"/>
          <w:lang w:val="en-US"/>
        </w:rPr>
        <w:t>PCSK9 can drive inflammation response</w:t>
      </w:r>
      <w:r w:rsidR="00ED2292" w:rsidRPr="0045699A">
        <w:rPr>
          <w:rFonts w:ascii="Arial" w:hAnsi="Arial" w:cs="Arial"/>
          <w:lang w:val="en-US"/>
        </w:rPr>
        <w:t>s</w:t>
      </w:r>
      <w:r w:rsidR="008B09FA" w:rsidRPr="0045699A">
        <w:rPr>
          <w:rFonts w:ascii="Arial" w:hAnsi="Arial" w:cs="Arial"/>
          <w:lang w:val="en-US"/>
        </w:rPr>
        <w:t xml:space="preserve"> in macrophages </w:t>
      </w:r>
      <w:r w:rsidR="00ED2292" w:rsidRPr="0045699A">
        <w:rPr>
          <w:rFonts w:ascii="Arial" w:hAnsi="Arial" w:cs="Arial"/>
          <w:lang w:val="en-US"/>
        </w:rPr>
        <w:t xml:space="preserve">through the </w:t>
      </w:r>
      <w:r w:rsidR="008B09FA" w:rsidRPr="0045699A">
        <w:rPr>
          <w:rFonts w:ascii="Arial" w:hAnsi="Arial" w:cs="Arial"/>
          <w:lang w:val="en-US"/>
        </w:rPr>
        <w:t>TLR4/NF-</w:t>
      </w:r>
      <w:proofErr w:type="spellStart"/>
      <w:r w:rsidR="008B09FA" w:rsidRPr="0045699A">
        <w:rPr>
          <w:rFonts w:ascii="Arial" w:hAnsi="Arial" w:cs="Arial"/>
          <w:lang w:val="en-US"/>
        </w:rPr>
        <w:t>κB</w:t>
      </w:r>
      <w:proofErr w:type="spellEnd"/>
      <w:r w:rsidR="008B09FA" w:rsidRPr="0045699A">
        <w:rPr>
          <w:rFonts w:ascii="Arial" w:hAnsi="Arial" w:cs="Arial"/>
          <w:lang w:val="en-US"/>
        </w:rPr>
        <w:t xml:space="preserve"> signaling pathway.</w:t>
      </w:r>
      <w:r w:rsidR="008B09FA" w:rsidRPr="0045699A">
        <w:rPr>
          <w:rFonts w:ascii="Segoe UI" w:hAnsi="Segoe UI" w:cs="Segoe UI"/>
          <w:color w:val="212121"/>
          <w:shd w:val="clear" w:color="auto" w:fill="FFFFFF"/>
          <w:lang w:val="en-US"/>
        </w:rPr>
        <w:t xml:space="preserve"> </w:t>
      </w:r>
      <w:r w:rsidR="008B09FA" w:rsidRPr="0045699A">
        <w:rPr>
          <w:rFonts w:ascii="Arial" w:hAnsi="Arial" w:cs="Arial"/>
          <w:lang w:val="en-US"/>
        </w:rPr>
        <w:t>T</w:t>
      </w:r>
      <w:r w:rsidR="00B06F48" w:rsidRPr="0045699A">
        <w:rPr>
          <w:rFonts w:ascii="Arial" w:hAnsi="Arial" w:cs="Arial"/>
          <w:lang w:val="en-US"/>
        </w:rPr>
        <w:t xml:space="preserve">he overexpression of PCSK9 in TNFα-treated macrophages </w:t>
      </w:r>
      <w:r w:rsidR="00ED2292" w:rsidRPr="0045699A">
        <w:rPr>
          <w:rFonts w:ascii="Arial" w:hAnsi="Arial" w:cs="Arial"/>
          <w:lang w:val="en-US"/>
        </w:rPr>
        <w:t>stimulate</w:t>
      </w:r>
      <w:r w:rsidR="00B06F48" w:rsidRPr="0045699A">
        <w:rPr>
          <w:rFonts w:ascii="Arial" w:hAnsi="Arial" w:cs="Arial"/>
          <w:lang w:val="en-US"/>
        </w:rPr>
        <w:t>s the expression of TLR4, a transmembrane receptor that promotes NF-</w:t>
      </w:r>
      <w:proofErr w:type="spellStart"/>
      <w:r w:rsidR="00B06F48" w:rsidRPr="0045699A">
        <w:rPr>
          <w:rFonts w:ascii="Arial" w:hAnsi="Arial" w:cs="Arial"/>
          <w:lang w:val="en-US"/>
        </w:rPr>
        <w:t>κB</w:t>
      </w:r>
      <w:proofErr w:type="spellEnd"/>
      <w:r w:rsidR="00B06F48" w:rsidRPr="0045699A">
        <w:rPr>
          <w:rFonts w:ascii="Arial" w:hAnsi="Arial" w:cs="Arial"/>
          <w:lang w:val="en-US"/>
        </w:rPr>
        <w:t xml:space="preserve"> nuclear translocation and, by doing so, the expression and release of pro-inflammatory cytokines in the atherosclerotic lesion </w:t>
      </w:r>
      <w:r w:rsidR="003345E8" w:rsidRPr="0045699A">
        <w:rPr>
          <w:rFonts w:ascii="Arial" w:hAnsi="Arial" w:cs="Arial"/>
          <w:lang w:val="en-US"/>
        </w:rPr>
        <w:t>(Figure 5 A)</w:t>
      </w:r>
      <w:r w:rsidR="00DA0CA6" w:rsidRPr="0045699A">
        <w:rPr>
          <w:rFonts w:ascii="Arial" w:hAnsi="Arial" w:cs="Arial"/>
          <w:lang w:val="en-US"/>
        </w:rPr>
        <w:t xml:space="preserve"> </w:t>
      </w:r>
      <w:r w:rsidR="005D7415" w:rsidRPr="0045699A">
        <w:rPr>
          <w:rFonts w:ascii="Arial" w:hAnsi="Arial" w:cs="Arial"/>
          <w:lang w:val="en-US"/>
        </w:rPr>
        <w:t>[</w:t>
      </w:r>
      <w:r w:rsidR="007E5C77" w:rsidRPr="0045699A">
        <w:rPr>
          <w:rFonts w:ascii="Arial" w:hAnsi="Arial" w:cs="Arial"/>
          <w:lang w:val="en-US"/>
        </w:rPr>
        <w:t>55</w:t>
      </w:r>
      <w:r w:rsidR="00B06F48" w:rsidRPr="0045699A">
        <w:rPr>
          <w:rFonts w:ascii="Arial" w:hAnsi="Arial" w:cs="Arial"/>
          <w:lang w:val="en-US"/>
        </w:rPr>
        <w:t>]</w:t>
      </w:r>
      <w:r w:rsidR="005D7415" w:rsidRPr="0045699A">
        <w:rPr>
          <w:rFonts w:ascii="Arial" w:hAnsi="Arial" w:cs="Arial"/>
          <w:lang w:val="en-US"/>
        </w:rPr>
        <w:t>.</w:t>
      </w:r>
      <w:r w:rsidR="00F4014E" w:rsidRPr="0045699A">
        <w:rPr>
          <w:rFonts w:ascii="Arial" w:hAnsi="Arial" w:cs="Arial"/>
          <w:lang w:val="en-US"/>
        </w:rPr>
        <w:t xml:space="preserve"> </w:t>
      </w:r>
      <w:r w:rsidR="00B06F48" w:rsidRPr="0045699A">
        <w:rPr>
          <w:rFonts w:ascii="Arial" w:hAnsi="Arial" w:cs="Arial"/>
          <w:lang w:val="en-US"/>
        </w:rPr>
        <w:t xml:space="preserve"> </w:t>
      </w:r>
    </w:p>
    <w:p w14:paraId="29B75A81" w14:textId="37A2484F" w:rsidR="00111716" w:rsidRPr="0045699A" w:rsidRDefault="001A450B"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In addition to cytokine synthesis</w:t>
      </w:r>
      <w:r w:rsidR="00111716" w:rsidRPr="0045699A">
        <w:rPr>
          <w:rFonts w:ascii="Arial" w:hAnsi="Arial" w:cs="Arial"/>
          <w:lang w:val="en-US"/>
        </w:rPr>
        <w:t xml:space="preserve">, </w:t>
      </w:r>
      <w:r w:rsidRPr="0045699A">
        <w:rPr>
          <w:rFonts w:ascii="Arial" w:hAnsi="Arial" w:cs="Arial"/>
          <w:lang w:val="en-US"/>
        </w:rPr>
        <w:t>endogenous</w:t>
      </w:r>
      <w:r w:rsidR="00111716" w:rsidRPr="0045699A">
        <w:rPr>
          <w:rFonts w:ascii="Arial" w:hAnsi="Arial" w:cs="Arial"/>
          <w:lang w:val="en-US"/>
        </w:rPr>
        <w:t xml:space="preserve"> and exogenous PCSK9 </w:t>
      </w:r>
      <w:r w:rsidR="002D1581" w:rsidRPr="0045699A">
        <w:rPr>
          <w:rFonts w:ascii="Arial" w:hAnsi="Arial" w:cs="Arial"/>
          <w:lang w:val="en-US"/>
        </w:rPr>
        <w:t xml:space="preserve">in macrophages </w:t>
      </w:r>
      <w:r w:rsidR="00111716" w:rsidRPr="0045699A">
        <w:rPr>
          <w:rFonts w:ascii="Arial" w:hAnsi="Arial" w:cs="Arial"/>
          <w:lang w:val="en-US"/>
        </w:rPr>
        <w:t xml:space="preserve">can </w:t>
      </w:r>
      <w:r w:rsidR="002637CB" w:rsidRPr="0045699A">
        <w:rPr>
          <w:rFonts w:ascii="Arial" w:hAnsi="Arial" w:cs="Arial"/>
          <w:lang w:val="en-US"/>
        </w:rPr>
        <w:t xml:space="preserve">modify </w:t>
      </w:r>
      <w:r w:rsidR="00111716" w:rsidRPr="0045699A">
        <w:rPr>
          <w:rFonts w:ascii="Arial" w:hAnsi="Arial" w:cs="Arial"/>
          <w:lang w:val="en-US"/>
        </w:rPr>
        <w:t xml:space="preserve">the uptake of </w:t>
      </w:r>
      <w:proofErr w:type="spellStart"/>
      <w:r w:rsidR="00111716" w:rsidRPr="0045699A">
        <w:rPr>
          <w:rFonts w:ascii="Arial" w:hAnsi="Arial" w:cs="Arial"/>
          <w:lang w:val="en-US"/>
        </w:rPr>
        <w:t>oxLDL</w:t>
      </w:r>
      <w:proofErr w:type="spellEnd"/>
      <w:r w:rsidR="00A6110D" w:rsidRPr="0045699A">
        <w:rPr>
          <w:rFonts w:ascii="Arial" w:hAnsi="Arial" w:cs="Arial"/>
          <w:lang w:val="en-US"/>
        </w:rPr>
        <w:t xml:space="preserve"> and increase the number of foam cells</w:t>
      </w:r>
      <w:r w:rsidR="00111716" w:rsidRPr="0045699A">
        <w:rPr>
          <w:rFonts w:ascii="Arial" w:hAnsi="Arial" w:cs="Arial"/>
          <w:lang w:val="en-US"/>
        </w:rPr>
        <w:t xml:space="preserve"> b</w:t>
      </w:r>
      <w:r w:rsidR="006E0E37" w:rsidRPr="0045699A">
        <w:rPr>
          <w:rFonts w:ascii="Arial" w:hAnsi="Arial" w:cs="Arial"/>
          <w:lang w:val="en-US"/>
        </w:rPr>
        <w:t xml:space="preserve">y </w:t>
      </w:r>
      <w:r w:rsidR="002B1206" w:rsidRPr="0045699A">
        <w:rPr>
          <w:rFonts w:ascii="Arial" w:hAnsi="Arial" w:cs="Arial"/>
          <w:lang w:val="en-US"/>
        </w:rPr>
        <w:t xml:space="preserve">regulating </w:t>
      </w:r>
      <w:r w:rsidR="006E0E37" w:rsidRPr="0045699A">
        <w:rPr>
          <w:rFonts w:ascii="Arial" w:hAnsi="Arial" w:cs="Arial"/>
          <w:lang w:val="en-US"/>
        </w:rPr>
        <w:t>scavenger receptors LOX-1</w:t>
      </w:r>
      <w:r w:rsidR="002B1206" w:rsidRPr="0045699A">
        <w:rPr>
          <w:rFonts w:ascii="Arial" w:hAnsi="Arial" w:cs="Arial"/>
          <w:lang w:val="en-US"/>
        </w:rPr>
        <w:t>,</w:t>
      </w:r>
      <w:r w:rsidR="006E0E37" w:rsidRPr="0045699A">
        <w:rPr>
          <w:rFonts w:ascii="Arial" w:hAnsi="Arial" w:cs="Arial"/>
          <w:lang w:val="en-US"/>
        </w:rPr>
        <w:t xml:space="preserve"> CD36 and SRA </w:t>
      </w:r>
      <w:r w:rsidR="00C302BB" w:rsidRPr="0045699A">
        <w:rPr>
          <w:rFonts w:ascii="Arial" w:hAnsi="Arial" w:cs="Arial"/>
          <w:lang w:val="en-US"/>
        </w:rPr>
        <w:t>[5</w:t>
      </w:r>
      <w:r w:rsidR="005D7415" w:rsidRPr="0045699A">
        <w:rPr>
          <w:rFonts w:ascii="Arial" w:hAnsi="Arial" w:cs="Arial"/>
          <w:lang w:val="en-US"/>
        </w:rPr>
        <w:t>8</w:t>
      </w:r>
      <w:r w:rsidR="009813C7" w:rsidRPr="0045699A">
        <w:rPr>
          <w:rFonts w:ascii="Arial" w:hAnsi="Arial" w:cs="Arial"/>
          <w:lang w:val="en-US"/>
        </w:rPr>
        <w:t>]</w:t>
      </w:r>
      <w:r w:rsidR="006E0E37" w:rsidRPr="0045699A">
        <w:rPr>
          <w:rFonts w:ascii="Arial" w:hAnsi="Arial" w:cs="Arial"/>
          <w:lang w:val="en-US"/>
        </w:rPr>
        <w:t xml:space="preserve">. </w:t>
      </w:r>
      <w:r w:rsidR="002B1206" w:rsidRPr="0045699A">
        <w:rPr>
          <w:rFonts w:ascii="Arial" w:hAnsi="Arial" w:cs="Arial"/>
          <w:lang w:val="en-US"/>
        </w:rPr>
        <w:t>I</w:t>
      </w:r>
      <w:r w:rsidR="00AE2802" w:rsidRPr="0045699A">
        <w:rPr>
          <w:rFonts w:ascii="Arial" w:hAnsi="Arial" w:cs="Arial"/>
          <w:lang w:val="en-US"/>
        </w:rPr>
        <w:t xml:space="preserve">n </w:t>
      </w:r>
      <w:r w:rsidR="004F6DA2" w:rsidRPr="0045699A">
        <w:rPr>
          <w:rFonts w:ascii="Arial" w:hAnsi="Arial" w:cs="Arial"/>
          <w:lang w:val="en-US"/>
        </w:rPr>
        <w:t>PCSK9 tra</w:t>
      </w:r>
      <w:r w:rsidR="00A17061" w:rsidRPr="0045699A">
        <w:rPr>
          <w:rFonts w:ascii="Arial" w:hAnsi="Arial" w:cs="Arial"/>
          <w:lang w:val="en-US"/>
        </w:rPr>
        <w:t>n</w:t>
      </w:r>
      <w:r w:rsidR="004F6DA2" w:rsidRPr="0045699A">
        <w:rPr>
          <w:rFonts w:ascii="Arial" w:hAnsi="Arial" w:cs="Arial"/>
          <w:lang w:val="en-US"/>
        </w:rPr>
        <w:t xml:space="preserve">sgenic </w:t>
      </w:r>
      <w:r w:rsidR="00AE2802" w:rsidRPr="0045699A">
        <w:rPr>
          <w:rFonts w:ascii="Arial" w:hAnsi="Arial" w:cs="Arial"/>
          <w:lang w:val="en-US"/>
        </w:rPr>
        <w:t xml:space="preserve">macrophages </w:t>
      </w:r>
      <w:r w:rsidR="002B1206" w:rsidRPr="0045699A">
        <w:rPr>
          <w:rFonts w:ascii="Arial" w:hAnsi="Arial" w:cs="Arial"/>
          <w:lang w:val="en-US"/>
        </w:rPr>
        <w:t xml:space="preserve">overexpressing </w:t>
      </w:r>
      <w:r w:rsidR="00A37933" w:rsidRPr="0045699A">
        <w:rPr>
          <w:rFonts w:ascii="Arial" w:hAnsi="Arial" w:cs="Arial"/>
          <w:lang w:val="en-US"/>
        </w:rPr>
        <w:t>PCSK9</w:t>
      </w:r>
      <w:r w:rsidR="00ED2292" w:rsidRPr="0045699A">
        <w:rPr>
          <w:rFonts w:ascii="Arial" w:hAnsi="Arial" w:cs="Arial"/>
          <w:lang w:val="en-US"/>
        </w:rPr>
        <w:t>,</w:t>
      </w:r>
      <w:r w:rsidR="002B1206" w:rsidRPr="0045699A">
        <w:rPr>
          <w:rFonts w:ascii="Arial" w:hAnsi="Arial" w:cs="Arial"/>
          <w:lang w:val="en-US"/>
        </w:rPr>
        <w:t xml:space="preserve"> </w:t>
      </w:r>
      <w:r w:rsidR="004F6DA2" w:rsidRPr="0045699A">
        <w:rPr>
          <w:rFonts w:ascii="Arial" w:hAnsi="Arial" w:cs="Arial"/>
          <w:lang w:val="en-US"/>
        </w:rPr>
        <w:t xml:space="preserve">the uptake of </w:t>
      </w:r>
      <w:proofErr w:type="spellStart"/>
      <w:r w:rsidR="004F6DA2" w:rsidRPr="0045699A">
        <w:rPr>
          <w:rFonts w:ascii="Arial" w:hAnsi="Arial" w:cs="Arial"/>
          <w:lang w:val="en-US"/>
        </w:rPr>
        <w:t>oxLDL</w:t>
      </w:r>
      <w:proofErr w:type="spellEnd"/>
      <w:r w:rsidR="004F6DA2" w:rsidRPr="0045699A">
        <w:rPr>
          <w:rFonts w:ascii="Arial" w:hAnsi="Arial" w:cs="Arial"/>
          <w:lang w:val="en-US"/>
        </w:rPr>
        <w:t xml:space="preserve"> was increased compared to control. </w:t>
      </w:r>
      <w:r w:rsidR="002B1206" w:rsidRPr="0045699A">
        <w:rPr>
          <w:rFonts w:ascii="Arial" w:hAnsi="Arial" w:cs="Arial"/>
          <w:lang w:val="en-US"/>
        </w:rPr>
        <w:t>I</w:t>
      </w:r>
      <w:r w:rsidR="004F6DA2" w:rsidRPr="0045699A">
        <w:rPr>
          <w:rFonts w:ascii="Arial" w:hAnsi="Arial" w:cs="Arial"/>
          <w:lang w:val="en-US"/>
        </w:rPr>
        <w:t xml:space="preserve">n </w:t>
      </w:r>
      <w:r w:rsidR="00962A57" w:rsidRPr="0045699A">
        <w:rPr>
          <w:rFonts w:ascii="Arial" w:hAnsi="Arial" w:cs="Arial"/>
          <w:lang w:val="en-US"/>
        </w:rPr>
        <w:t>the same cells,</w:t>
      </w:r>
      <w:r w:rsidR="004F6DA2" w:rsidRPr="0045699A">
        <w:rPr>
          <w:rFonts w:ascii="Arial" w:hAnsi="Arial" w:cs="Arial"/>
          <w:lang w:val="en-US"/>
        </w:rPr>
        <w:t xml:space="preserve"> the use of siRNA </w:t>
      </w:r>
      <w:r w:rsidR="002B1206" w:rsidRPr="0045699A">
        <w:rPr>
          <w:rFonts w:ascii="Arial" w:hAnsi="Arial" w:cs="Arial"/>
          <w:lang w:val="en-US"/>
        </w:rPr>
        <w:t xml:space="preserve">against </w:t>
      </w:r>
      <w:r w:rsidR="004F6DA2" w:rsidRPr="0045699A">
        <w:rPr>
          <w:rFonts w:ascii="Arial" w:hAnsi="Arial" w:cs="Arial"/>
          <w:lang w:val="en-US"/>
        </w:rPr>
        <w:t xml:space="preserve">LOX-1 </w:t>
      </w:r>
      <w:r w:rsidR="002B1206" w:rsidRPr="0045699A">
        <w:rPr>
          <w:rFonts w:ascii="Arial" w:hAnsi="Arial" w:cs="Arial"/>
          <w:lang w:val="en-US"/>
        </w:rPr>
        <w:t xml:space="preserve">dramatically decreases </w:t>
      </w:r>
      <w:proofErr w:type="spellStart"/>
      <w:r w:rsidR="004F6DA2" w:rsidRPr="0045699A">
        <w:rPr>
          <w:rFonts w:ascii="Arial" w:hAnsi="Arial" w:cs="Arial"/>
          <w:lang w:val="en-US"/>
        </w:rPr>
        <w:t>oxLDL</w:t>
      </w:r>
      <w:proofErr w:type="spellEnd"/>
      <w:r w:rsidR="004F6DA2" w:rsidRPr="0045699A">
        <w:rPr>
          <w:rFonts w:ascii="Arial" w:hAnsi="Arial" w:cs="Arial"/>
          <w:lang w:val="en-US"/>
        </w:rPr>
        <w:t xml:space="preserve"> uptake compared to macrophages treated with siRNA</w:t>
      </w:r>
      <w:r w:rsidR="002B1206" w:rsidRPr="0045699A">
        <w:rPr>
          <w:rFonts w:ascii="Arial" w:hAnsi="Arial" w:cs="Arial"/>
          <w:lang w:val="en-US"/>
        </w:rPr>
        <w:t>s against</w:t>
      </w:r>
      <w:r w:rsidR="004F6DA2" w:rsidRPr="0045699A">
        <w:rPr>
          <w:rFonts w:ascii="Arial" w:hAnsi="Arial" w:cs="Arial"/>
          <w:lang w:val="en-US"/>
        </w:rPr>
        <w:t xml:space="preserve"> CD36 or SRA</w:t>
      </w:r>
      <w:r w:rsidR="00E52139" w:rsidRPr="0045699A">
        <w:rPr>
          <w:rFonts w:ascii="Arial" w:hAnsi="Arial" w:cs="Arial"/>
          <w:lang w:val="en-US"/>
        </w:rPr>
        <w:t>,</w:t>
      </w:r>
      <w:r w:rsidR="004F6DA2" w:rsidRPr="0045699A">
        <w:rPr>
          <w:rFonts w:ascii="Arial" w:hAnsi="Arial" w:cs="Arial"/>
          <w:lang w:val="en-US"/>
        </w:rPr>
        <w:t xml:space="preserve"> </w:t>
      </w:r>
      <w:r w:rsidR="00E52139" w:rsidRPr="0045699A">
        <w:rPr>
          <w:rFonts w:ascii="Arial" w:hAnsi="Arial" w:cs="Arial"/>
          <w:lang w:val="en-US"/>
        </w:rPr>
        <w:t xml:space="preserve">suggesting </w:t>
      </w:r>
      <w:r w:rsidR="00B01769" w:rsidRPr="0045699A">
        <w:rPr>
          <w:rFonts w:ascii="Arial" w:hAnsi="Arial" w:cs="Arial"/>
          <w:lang w:val="en-US"/>
        </w:rPr>
        <w:t xml:space="preserve">that </w:t>
      </w:r>
      <w:r w:rsidR="00E52139" w:rsidRPr="0045699A">
        <w:rPr>
          <w:rFonts w:ascii="Arial" w:hAnsi="Arial" w:cs="Arial"/>
          <w:lang w:val="en-US"/>
        </w:rPr>
        <w:t xml:space="preserve">the endogenous PCSK9 </w:t>
      </w:r>
      <w:r w:rsidR="00ED2292" w:rsidRPr="0045699A">
        <w:rPr>
          <w:rFonts w:ascii="Arial" w:hAnsi="Arial" w:cs="Arial"/>
          <w:lang w:val="en-US"/>
        </w:rPr>
        <w:t xml:space="preserve">can </w:t>
      </w:r>
      <w:r w:rsidR="00B01769" w:rsidRPr="0045699A">
        <w:rPr>
          <w:rFonts w:ascii="Arial" w:hAnsi="Arial" w:cs="Arial"/>
          <w:lang w:val="en-US"/>
        </w:rPr>
        <w:t xml:space="preserve">differentially </w:t>
      </w:r>
      <w:r w:rsidR="00E52139" w:rsidRPr="0045699A">
        <w:rPr>
          <w:rFonts w:ascii="Arial" w:hAnsi="Arial" w:cs="Arial"/>
          <w:lang w:val="en-US"/>
        </w:rPr>
        <w:t xml:space="preserve">regulate the activity of </w:t>
      </w:r>
      <w:r w:rsidR="002B1206" w:rsidRPr="0045699A">
        <w:rPr>
          <w:rFonts w:ascii="Arial" w:hAnsi="Arial" w:cs="Arial"/>
          <w:lang w:val="en-US"/>
        </w:rPr>
        <w:t xml:space="preserve">the various </w:t>
      </w:r>
      <w:r w:rsidR="00E52139" w:rsidRPr="0045699A">
        <w:rPr>
          <w:rFonts w:ascii="Arial" w:hAnsi="Arial" w:cs="Arial"/>
          <w:lang w:val="en-US"/>
        </w:rPr>
        <w:t xml:space="preserve">scavenger receptors </w:t>
      </w:r>
      <w:r w:rsidR="005D7415" w:rsidRPr="0045699A">
        <w:rPr>
          <w:rFonts w:ascii="Arial" w:hAnsi="Arial" w:cs="Arial"/>
          <w:lang w:val="en-US"/>
        </w:rPr>
        <w:t>[</w:t>
      </w:r>
      <w:r w:rsidR="007E5C77" w:rsidRPr="0045699A">
        <w:rPr>
          <w:rFonts w:ascii="Arial" w:hAnsi="Arial" w:cs="Arial"/>
          <w:lang w:val="en-US"/>
        </w:rPr>
        <w:t>56</w:t>
      </w:r>
      <w:r w:rsidR="009813C7" w:rsidRPr="0045699A">
        <w:rPr>
          <w:rFonts w:ascii="Arial" w:hAnsi="Arial" w:cs="Arial"/>
          <w:lang w:val="en-US"/>
        </w:rPr>
        <w:t>]</w:t>
      </w:r>
      <w:r w:rsidR="004F6DA2" w:rsidRPr="0045699A">
        <w:rPr>
          <w:rFonts w:ascii="Arial" w:hAnsi="Arial" w:cs="Arial"/>
          <w:lang w:val="en-US"/>
        </w:rPr>
        <w:t xml:space="preserve">. </w:t>
      </w:r>
      <w:r w:rsidR="002B1206" w:rsidRPr="0045699A">
        <w:rPr>
          <w:rFonts w:ascii="Arial" w:hAnsi="Arial" w:cs="Arial"/>
          <w:lang w:val="en-US"/>
        </w:rPr>
        <w:t>Consistently</w:t>
      </w:r>
      <w:r w:rsidR="00936260" w:rsidRPr="0045699A">
        <w:rPr>
          <w:rFonts w:ascii="Arial" w:hAnsi="Arial" w:cs="Arial"/>
          <w:lang w:val="en-US"/>
        </w:rPr>
        <w:t xml:space="preserve">, </w:t>
      </w:r>
      <w:r w:rsidR="00304FC8" w:rsidRPr="0045699A">
        <w:rPr>
          <w:rFonts w:ascii="Arial" w:hAnsi="Arial" w:cs="Arial"/>
          <w:lang w:val="en-US"/>
        </w:rPr>
        <w:t xml:space="preserve">in </w:t>
      </w:r>
      <w:r w:rsidR="00936260" w:rsidRPr="0045699A">
        <w:rPr>
          <w:rFonts w:ascii="Arial" w:hAnsi="Arial" w:cs="Arial"/>
          <w:lang w:val="en-US"/>
        </w:rPr>
        <w:t>macrophages pretreated with TNF</w:t>
      </w:r>
      <w:r w:rsidR="00603DBD" w:rsidRPr="0045699A">
        <w:rPr>
          <w:rFonts w:ascii="Arial" w:hAnsi="Arial" w:cs="Arial"/>
          <w:lang w:val="en-US"/>
        </w:rPr>
        <w:t>α</w:t>
      </w:r>
      <w:r w:rsidR="00936260" w:rsidRPr="0045699A">
        <w:rPr>
          <w:rFonts w:ascii="Arial" w:hAnsi="Arial" w:cs="Arial"/>
          <w:lang w:val="en-US"/>
        </w:rPr>
        <w:t xml:space="preserve"> and then incubated with recombinant PCSK9</w:t>
      </w:r>
      <w:r w:rsidR="008B09FA" w:rsidRPr="0045699A">
        <w:rPr>
          <w:rFonts w:ascii="Arial" w:hAnsi="Arial" w:cs="Arial"/>
          <w:lang w:val="en-US"/>
        </w:rPr>
        <w:t>,</w:t>
      </w:r>
      <w:r w:rsidR="00936260" w:rsidRPr="0045699A">
        <w:rPr>
          <w:rFonts w:ascii="Arial" w:hAnsi="Arial" w:cs="Arial"/>
          <w:lang w:val="en-US"/>
        </w:rPr>
        <w:t xml:space="preserve"> </w:t>
      </w:r>
      <w:r w:rsidR="00424B4F" w:rsidRPr="0045699A">
        <w:rPr>
          <w:rFonts w:ascii="Arial" w:hAnsi="Arial" w:cs="Arial"/>
          <w:lang w:val="en-US"/>
        </w:rPr>
        <w:t xml:space="preserve">the uptake of </w:t>
      </w:r>
      <w:proofErr w:type="spellStart"/>
      <w:r w:rsidR="00424B4F" w:rsidRPr="0045699A">
        <w:rPr>
          <w:rFonts w:ascii="Arial" w:hAnsi="Arial" w:cs="Arial"/>
          <w:lang w:val="en-US"/>
        </w:rPr>
        <w:t>oxLDL</w:t>
      </w:r>
      <w:proofErr w:type="spellEnd"/>
      <w:r w:rsidR="00424B4F" w:rsidRPr="0045699A">
        <w:rPr>
          <w:rFonts w:ascii="Arial" w:hAnsi="Arial" w:cs="Arial"/>
          <w:lang w:val="en-US"/>
        </w:rPr>
        <w:t xml:space="preserve"> </w:t>
      </w:r>
      <w:r w:rsidR="00B01769" w:rsidRPr="0045699A">
        <w:rPr>
          <w:rFonts w:ascii="Arial" w:hAnsi="Arial" w:cs="Arial"/>
          <w:lang w:val="en-US"/>
        </w:rPr>
        <w:t xml:space="preserve">was higher, </w:t>
      </w:r>
      <w:r w:rsidR="002B1206" w:rsidRPr="0045699A">
        <w:rPr>
          <w:rFonts w:ascii="Arial" w:hAnsi="Arial" w:cs="Arial"/>
          <w:lang w:val="en-US"/>
        </w:rPr>
        <w:t>due to</w:t>
      </w:r>
      <w:r w:rsidR="00424B4F" w:rsidRPr="0045699A">
        <w:rPr>
          <w:rFonts w:ascii="Arial" w:hAnsi="Arial" w:cs="Arial"/>
          <w:lang w:val="en-US"/>
        </w:rPr>
        <w:t xml:space="preserve"> the</w:t>
      </w:r>
      <w:r w:rsidR="00936260" w:rsidRPr="0045699A">
        <w:rPr>
          <w:rFonts w:ascii="Arial" w:hAnsi="Arial" w:cs="Arial"/>
          <w:lang w:val="en-US"/>
        </w:rPr>
        <w:t xml:space="preserve"> expression of scavenger receptors in </w:t>
      </w:r>
      <w:r w:rsidR="00B01769" w:rsidRPr="0045699A">
        <w:rPr>
          <w:rFonts w:ascii="Arial" w:hAnsi="Arial" w:cs="Arial"/>
          <w:lang w:val="en-US"/>
        </w:rPr>
        <w:t xml:space="preserve">a </w:t>
      </w:r>
      <w:r w:rsidR="002B1206" w:rsidRPr="0045699A">
        <w:rPr>
          <w:rFonts w:ascii="Arial" w:hAnsi="Arial" w:cs="Arial"/>
          <w:lang w:val="en-US"/>
        </w:rPr>
        <w:t>concentration-</w:t>
      </w:r>
      <w:r w:rsidR="00936260" w:rsidRPr="0045699A">
        <w:rPr>
          <w:rFonts w:ascii="Arial" w:hAnsi="Arial" w:cs="Arial"/>
          <w:lang w:val="en-US"/>
        </w:rPr>
        <w:t xml:space="preserve">depended manner </w:t>
      </w:r>
      <w:r w:rsidR="003345E8" w:rsidRPr="0045699A">
        <w:rPr>
          <w:rFonts w:ascii="Arial" w:hAnsi="Arial" w:cs="Arial"/>
          <w:lang w:val="en-US"/>
        </w:rPr>
        <w:t xml:space="preserve">(Figure 5 A) </w:t>
      </w:r>
      <w:r w:rsidR="005D7415" w:rsidRPr="0045699A">
        <w:rPr>
          <w:rFonts w:ascii="Arial" w:hAnsi="Arial" w:cs="Arial"/>
          <w:lang w:val="en-US"/>
        </w:rPr>
        <w:t>[</w:t>
      </w:r>
      <w:r w:rsidR="007E5C77" w:rsidRPr="0045699A">
        <w:rPr>
          <w:rFonts w:ascii="Arial" w:hAnsi="Arial" w:cs="Arial"/>
          <w:lang w:val="en-US"/>
        </w:rPr>
        <w:t>56</w:t>
      </w:r>
      <w:r w:rsidR="009813C7" w:rsidRPr="0045699A">
        <w:rPr>
          <w:rFonts w:ascii="Arial" w:hAnsi="Arial" w:cs="Arial"/>
          <w:lang w:val="en-US"/>
        </w:rPr>
        <w:t>]</w:t>
      </w:r>
      <w:r w:rsidR="00936260" w:rsidRPr="0045699A">
        <w:rPr>
          <w:rFonts w:ascii="Arial" w:hAnsi="Arial" w:cs="Arial"/>
          <w:lang w:val="en-US"/>
        </w:rPr>
        <w:t xml:space="preserve">. </w:t>
      </w:r>
    </w:p>
    <w:p w14:paraId="7A17DFCD" w14:textId="2FFBA18E" w:rsidR="00DF4F48" w:rsidRPr="0045699A" w:rsidRDefault="00F17738" w:rsidP="00E93B68">
      <w:pPr>
        <w:tabs>
          <w:tab w:val="left" w:pos="993"/>
        </w:tabs>
        <w:spacing w:after="0" w:line="360" w:lineRule="auto"/>
        <w:ind w:firstLine="708"/>
        <w:jc w:val="both"/>
        <w:rPr>
          <w:rFonts w:ascii="Arial" w:hAnsi="Arial" w:cs="Arial"/>
          <w:lang w:val="en-US"/>
        </w:rPr>
      </w:pPr>
      <w:r w:rsidRPr="0045699A">
        <w:rPr>
          <w:rFonts w:ascii="Arial" w:hAnsi="Arial" w:cs="Arial"/>
          <w:lang w:val="en-US"/>
        </w:rPr>
        <w:t>PCSK9 can modif</w:t>
      </w:r>
      <w:r w:rsidR="002B1206" w:rsidRPr="0045699A">
        <w:rPr>
          <w:rFonts w:ascii="Arial" w:hAnsi="Arial" w:cs="Arial"/>
          <w:lang w:val="en-US"/>
        </w:rPr>
        <w:t xml:space="preserve">y </w:t>
      </w:r>
      <w:r w:rsidRPr="0045699A">
        <w:rPr>
          <w:rFonts w:ascii="Arial" w:hAnsi="Arial" w:cs="Arial"/>
          <w:lang w:val="en-US"/>
        </w:rPr>
        <w:t xml:space="preserve">lipid homeostasis in macrophages also through </w:t>
      </w:r>
      <w:r w:rsidR="002B1206" w:rsidRPr="0045699A">
        <w:rPr>
          <w:rFonts w:ascii="Arial" w:hAnsi="Arial" w:cs="Arial"/>
          <w:lang w:val="en-US"/>
        </w:rPr>
        <w:t xml:space="preserve">regulation of </w:t>
      </w:r>
      <w:r w:rsidRPr="0045699A">
        <w:rPr>
          <w:rFonts w:ascii="Arial" w:hAnsi="Arial" w:cs="Arial"/>
          <w:lang w:val="en-US"/>
        </w:rPr>
        <w:t>the ATP binding cassette transporter A1 (ABCA1) and G1 (ABCG1)</w:t>
      </w:r>
      <w:r w:rsidR="00CB7FF2" w:rsidRPr="0045699A">
        <w:rPr>
          <w:rFonts w:ascii="Arial" w:hAnsi="Arial" w:cs="Arial"/>
          <w:lang w:val="en-US"/>
        </w:rPr>
        <w:t xml:space="preserve"> </w:t>
      </w:r>
      <w:r w:rsidR="00505F7C" w:rsidRPr="0045699A">
        <w:rPr>
          <w:rFonts w:ascii="Arial" w:hAnsi="Arial" w:cs="Arial"/>
          <w:lang w:val="en-US"/>
        </w:rPr>
        <w:t>[</w:t>
      </w:r>
      <w:r w:rsidR="007E5C77" w:rsidRPr="0045699A">
        <w:rPr>
          <w:rFonts w:ascii="Arial" w:hAnsi="Arial" w:cs="Arial"/>
          <w:lang w:val="en-US"/>
        </w:rPr>
        <w:t>57</w:t>
      </w:r>
      <w:r w:rsidR="00505F7C" w:rsidRPr="0045699A">
        <w:rPr>
          <w:rFonts w:ascii="Arial" w:hAnsi="Arial" w:cs="Arial"/>
          <w:lang w:val="en-US"/>
        </w:rPr>
        <w:t>-</w:t>
      </w:r>
      <w:r w:rsidR="007E5C77" w:rsidRPr="0045699A">
        <w:rPr>
          <w:rFonts w:ascii="Arial" w:hAnsi="Arial" w:cs="Arial"/>
          <w:lang w:val="en-US"/>
        </w:rPr>
        <w:t>58</w:t>
      </w:r>
      <w:r w:rsidR="009813C7" w:rsidRPr="0045699A">
        <w:rPr>
          <w:rFonts w:ascii="Arial" w:hAnsi="Arial" w:cs="Arial"/>
          <w:lang w:val="en-US"/>
        </w:rPr>
        <w:t>]</w:t>
      </w:r>
      <w:r w:rsidRPr="0045699A">
        <w:rPr>
          <w:rFonts w:ascii="Arial" w:hAnsi="Arial" w:cs="Arial"/>
          <w:lang w:val="en-US"/>
        </w:rPr>
        <w:t xml:space="preserve">. </w:t>
      </w:r>
      <w:r w:rsidR="009D3FAC" w:rsidRPr="0045699A">
        <w:rPr>
          <w:rFonts w:ascii="Arial" w:hAnsi="Arial" w:cs="Arial"/>
          <w:lang w:val="en-US"/>
        </w:rPr>
        <w:t>The ABC transporter</w:t>
      </w:r>
      <w:r w:rsidR="00B4609D" w:rsidRPr="0045699A">
        <w:rPr>
          <w:rFonts w:ascii="Arial" w:hAnsi="Arial" w:cs="Arial"/>
          <w:lang w:val="en-US"/>
        </w:rPr>
        <w:t>s</w:t>
      </w:r>
      <w:r w:rsidR="009D3FAC" w:rsidRPr="0045699A">
        <w:rPr>
          <w:rFonts w:ascii="Arial" w:hAnsi="Arial" w:cs="Arial"/>
          <w:lang w:val="en-US"/>
        </w:rPr>
        <w:t xml:space="preserve"> are involved in cholesterol efflux from the cells </w:t>
      </w:r>
      <w:r w:rsidR="00B4609D" w:rsidRPr="0045699A">
        <w:rPr>
          <w:rFonts w:ascii="Arial" w:hAnsi="Arial" w:cs="Arial"/>
          <w:lang w:val="en-US"/>
        </w:rPr>
        <w:t>in</w:t>
      </w:r>
      <w:r w:rsidR="002B1206" w:rsidRPr="0045699A">
        <w:rPr>
          <w:rFonts w:ascii="Arial" w:hAnsi="Arial" w:cs="Arial"/>
          <w:lang w:val="en-US"/>
        </w:rPr>
        <w:t>to the</w:t>
      </w:r>
      <w:r w:rsidR="00B4609D" w:rsidRPr="0045699A">
        <w:rPr>
          <w:rFonts w:ascii="Arial" w:hAnsi="Arial" w:cs="Arial"/>
          <w:lang w:val="en-US"/>
        </w:rPr>
        <w:t xml:space="preserve"> extracellular milieu</w:t>
      </w:r>
      <w:r w:rsidR="002B1206" w:rsidRPr="0045699A">
        <w:rPr>
          <w:rFonts w:ascii="Arial" w:hAnsi="Arial" w:cs="Arial"/>
          <w:lang w:val="en-US"/>
        </w:rPr>
        <w:t>. Thus,</w:t>
      </w:r>
      <w:r w:rsidR="00B4609D" w:rsidRPr="0045699A">
        <w:rPr>
          <w:rFonts w:ascii="Arial" w:hAnsi="Arial" w:cs="Arial"/>
          <w:lang w:val="en-US"/>
        </w:rPr>
        <w:t xml:space="preserve"> inhibition of this process </w:t>
      </w:r>
      <w:r w:rsidR="00ED2292" w:rsidRPr="0045699A">
        <w:rPr>
          <w:rFonts w:ascii="Arial" w:hAnsi="Arial" w:cs="Arial"/>
          <w:lang w:val="en-US"/>
        </w:rPr>
        <w:t xml:space="preserve">may </w:t>
      </w:r>
      <w:r w:rsidR="00B4609D" w:rsidRPr="0045699A">
        <w:rPr>
          <w:rFonts w:ascii="Arial" w:hAnsi="Arial" w:cs="Arial"/>
          <w:lang w:val="en-US"/>
        </w:rPr>
        <w:t xml:space="preserve">favor foam cell formation in the atherosclerotic plaque. </w:t>
      </w:r>
      <w:r w:rsidR="002B1206" w:rsidRPr="0045699A">
        <w:rPr>
          <w:rFonts w:ascii="Arial" w:hAnsi="Arial" w:cs="Arial"/>
          <w:lang w:val="en-US"/>
        </w:rPr>
        <w:t>T</w:t>
      </w:r>
      <w:r w:rsidR="00B4609D" w:rsidRPr="0045699A">
        <w:rPr>
          <w:rFonts w:ascii="Arial" w:hAnsi="Arial" w:cs="Arial"/>
          <w:lang w:val="en-US"/>
        </w:rPr>
        <w:t xml:space="preserve">reatment of macrophages with </w:t>
      </w:r>
      <w:r w:rsidR="00304FC8" w:rsidRPr="0045699A">
        <w:rPr>
          <w:rFonts w:ascii="Arial" w:hAnsi="Arial" w:cs="Arial"/>
          <w:lang w:val="en-US"/>
        </w:rPr>
        <w:t xml:space="preserve">exogenous </w:t>
      </w:r>
      <w:r w:rsidR="00B4609D" w:rsidRPr="0045699A">
        <w:rPr>
          <w:rFonts w:ascii="Arial" w:hAnsi="Arial" w:cs="Arial"/>
          <w:lang w:val="en-US"/>
        </w:rPr>
        <w:t xml:space="preserve">PCSK9 reduces the efflux of cholesterol by ABCA1 </w:t>
      </w:r>
      <w:r w:rsidR="00505F7C" w:rsidRPr="0045699A">
        <w:rPr>
          <w:rFonts w:ascii="Arial" w:hAnsi="Arial" w:cs="Arial"/>
          <w:lang w:val="en-US"/>
        </w:rPr>
        <w:t>[</w:t>
      </w:r>
      <w:r w:rsidR="007E5C77" w:rsidRPr="0045699A">
        <w:rPr>
          <w:rFonts w:ascii="Arial" w:hAnsi="Arial" w:cs="Arial"/>
          <w:lang w:val="en-US"/>
        </w:rPr>
        <w:t>58</w:t>
      </w:r>
      <w:r w:rsidR="009813C7" w:rsidRPr="0045699A">
        <w:rPr>
          <w:rFonts w:ascii="Arial" w:hAnsi="Arial" w:cs="Arial"/>
          <w:lang w:val="en-US"/>
        </w:rPr>
        <w:t>]</w:t>
      </w:r>
      <w:r w:rsidR="00B4609D" w:rsidRPr="0045699A">
        <w:rPr>
          <w:rFonts w:ascii="Arial" w:hAnsi="Arial" w:cs="Arial"/>
          <w:lang w:val="en-US"/>
        </w:rPr>
        <w:t>. In particular,</w:t>
      </w:r>
      <w:r w:rsidR="00D708AF" w:rsidRPr="0045699A">
        <w:rPr>
          <w:rFonts w:ascii="Arial" w:hAnsi="Arial" w:cs="Arial"/>
          <w:lang w:val="en-US"/>
        </w:rPr>
        <w:t xml:space="preserve"> </w:t>
      </w:r>
      <w:r w:rsidR="00B4609D" w:rsidRPr="0045699A">
        <w:rPr>
          <w:rFonts w:ascii="Arial" w:hAnsi="Arial" w:cs="Arial"/>
          <w:lang w:val="en-US"/>
        </w:rPr>
        <w:t>data suggest</w:t>
      </w:r>
      <w:r w:rsidR="00D708AF" w:rsidRPr="0045699A">
        <w:rPr>
          <w:rFonts w:ascii="Arial" w:hAnsi="Arial" w:cs="Arial"/>
          <w:lang w:val="en-US"/>
        </w:rPr>
        <w:t xml:space="preserve"> that PCSK9 inhibi</w:t>
      </w:r>
      <w:r w:rsidR="008840BB" w:rsidRPr="0045699A">
        <w:rPr>
          <w:rFonts w:ascii="Arial" w:hAnsi="Arial" w:cs="Arial"/>
          <w:lang w:val="en-US"/>
        </w:rPr>
        <w:t>t</w:t>
      </w:r>
      <w:r w:rsidR="00ED2292" w:rsidRPr="0045699A">
        <w:rPr>
          <w:rFonts w:ascii="Arial" w:hAnsi="Arial" w:cs="Arial"/>
          <w:lang w:val="en-US"/>
        </w:rPr>
        <w:t>s</w:t>
      </w:r>
      <w:r w:rsidR="00D708AF" w:rsidRPr="0045699A">
        <w:rPr>
          <w:rFonts w:ascii="Arial" w:hAnsi="Arial" w:cs="Arial"/>
          <w:lang w:val="en-US"/>
        </w:rPr>
        <w:t xml:space="preserve"> ABCA1-depende</w:t>
      </w:r>
      <w:r w:rsidR="008840BB" w:rsidRPr="0045699A">
        <w:rPr>
          <w:rFonts w:ascii="Arial" w:hAnsi="Arial" w:cs="Arial"/>
          <w:lang w:val="en-US"/>
        </w:rPr>
        <w:t>n</w:t>
      </w:r>
      <w:r w:rsidR="00D708AF" w:rsidRPr="0045699A">
        <w:rPr>
          <w:rFonts w:ascii="Arial" w:hAnsi="Arial" w:cs="Arial"/>
          <w:lang w:val="en-US"/>
        </w:rPr>
        <w:t xml:space="preserve">t cholesterol efflux by affecting its protein expression </w:t>
      </w:r>
      <w:r w:rsidR="008840BB" w:rsidRPr="0045699A">
        <w:rPr>
          <w:rFonts w:ascii="Arial" w:hAnsi="Arial" w:cs="Arial"/>
          <w:lang w:val="en-US"/>
        </w:rPr>
        <w:t xml:space="preserve">in an </w:t>
      </w:r>
      <w:r w:rsidR="00D708AF" w:rsidRPr="0045699A">
        <w:rPr>
          <w:rFonts w:ascii="Arial" w:hAnsi="Arial" w:cs="Arial"/>
          <w:lang w:val="en-US"/>
        </w:rPr>
        <w:t>LDLR</w:t>
      </w:r>
      <w:r w:rsidR="008840BB" w:rsidRPr="0045699A">
        <w:rPr>
          <w:rFonts w:ascii="Arial" w:hAnsi="Arial" w:cs="Arial"/>
          <w:lang w:val="en-US"/>
        </w:rPr>
        <w:t>-</w:t>
      </w:r>
      <w:r w:rsidR="00D708AF" w:rsidRPr="0045699A">
        <w:rPr>
          <w:rFonts w:ascii="Arial" w:hAnsi="Arial" w:cs="Arial"/>
          <w:lang w:val="en-US"/>
        </w:rPr>
        <w:t>dependent</w:t>
      </w:r>
      <w:r w:rsidR="008840BB" w:rsidRPr="0045699A">
        <w:rPr>
          <w:rFonts w:ascii="Arial" w:hAnsi="Arial" w:cs="Arial"/>
          <w:lang w:val="en-US"/>
        </w:rPr>
        <w:t xml:space="preserve"> fashion</w:t>
      </w:r>
      <w:r w:rsidR="00D708AF" w:rsidRPr="0045699A">
        <w:rPr>
          <w:rFonts w:ascii="Arial" w:hAnsi="Arial" w:cs="Arial"/>
          <w:lang w:val="en-US"/>
        </w:rPr>
        <w:t xml:space="preserve"> </w:t>
      </w:r>
      <w:r w:rsidR="003345E8" w:rsidRPr="0045699A">
        <w:rPr>
          <w:rFonts w:ascii="Arial" w:hAnsi="Arial" w:cs="Arial"/>
          <w:lang w:val="en-US"/>
        </w:rPr>
        <w:t xml:space="preserve">(Figure 5 A) </w:t>
      </w:r>
      <w:r w:rsidR="00505F7C" w:rsidRPr="0045699A">
        <w:rPr>
          <w:rFonts w:ascii="Arial" w:hAnsi="Arial" w:cs="Arial"/>
          <w:lang w:val="en-US"/>
        </w:rPr>
        <w:t>[</w:t>
      </w:r>
      <w:r w:rsidR="007E5C77" w:rsidRPr="0045699A">
        <w:rPr>
          <w:rFonts w:ascii="Arial" w:hAnsi="Arial" w:cs="Arial"/>
          <w:lang w:val="en-US"/>
        </w:rPr>
        <w:t>58</w:t>
      </w:r>
      <w:r w:rsidR="009813C7" w:rsidRPr="0045699A">
        <w:rPr>
          <w:rFonts w:ascii="Arial" w:hAnsi="Arial" w:cs="Arial"/>
          <w:lang w:val="en-US"/>
        </w:rPr>
        <w:t>]</w:t>
      </w:r>
      <w:r w:rsidR="00D708AF" w:rsidRPr="0045699A">
        <w:rPr>
          <w:rFonts w:ascii="Arial" w:hAnsi="Arial" w:cs="Arial"/>
          <w:lang w:val="en-US"/>
        </w:rPr>
        <w:t>. However, in LDLR</w:t>
      </w:r>
      <w:r w:rsidR="008840BB" w:rsidRPr="0045699A">
        <w:rPr>
          <w:rFonts w:ascii="Arial" w:hAnsi="Arial" w:cs="Arial"/>
          <w:lang w:val="en-US"/>
        </w:rPr>
        <w:t xml:space="preserve"> </w:t>
      </w:r>
      <w:r w:rsidR="00D708AF" w:rsidRPr="0045699A">
        <w:rPr>
          <w:rFonts w:ascii="Arial" w:hAnsi="Arial" w:cs="Arial"/>
          <w:vertAlign w:val="superscript"/>
          <w:lang w:val="en-US"/>
        </w:rPr>
        <w:t>-/-</w:t>
      </w:r>
      <w:r w:rsidR="00D708AF" w:rsidRPr="0045699A">
        <w:rPr>
          <w:rFonts w:ascii="Arial" w:hAnsi="Arial" w:cs="Arial"/>
          <w:lang w:val="en-US"/>
        </w:rPr>
        <w:t xml:space="preserve"> macrophages PCSK9 is still able to regulate cholesterol efflux preventing the ABCA1 gene expression </w:t>
      </w:r>
      <w:r w:rsidR="00505F7C" w:rsidRPr="0045699A">
        <w:rPr>
          <w:rFonts w:ascii="Arial" w:hAnsi="Arial" w:cs="Arial"/>
          <w:lang w:val="en-US"/>
        </w:rPr>
        <w:t>[</w:t>
      </w:r>
      <w:r w:rsidR="007E5C77" w:rsidRPr="0045699A">
        <w:rPr>
          <w:rFonts w:ascii="Arial" w:hAnsi="Arial" w:cs="Arial"/>
          <w:lang w:val="en-US"/>
        </w:rPr>
        <w:t>58</w:t>
      </w:r>
      <w:r w:rsidR="009813C7" w:rsidRPr="0045699A">
        <w:rPr>
          <w:rFonts w:ascii="Arial" w:hAnsi="Arial" w:cs="Arial"/>
          <w:lang w:val="en-US"/>
        </w:rPr>
        <w:t>]</w:t>
      </w:r>
      <w:r w:rsidR="00D708AF" w:rsidRPr="0045699A">
        <w:rPr>
          <w:rFonts w:ascii="Arial" w:hAnsi="Arial" w:cs="Arial"/>
          <w:lang w:val="en-US"/>
        </w:rPr>
        <w:t>.</w:t>
      </w:r>
      <w:r w:rsidR="00E606A8" w:rsidRPr="0045699A">
        <w:rPr>
          <w:rFonts w:ascii="Arial" w:hAnsi="Arial" w:cs="Arial"/>
          <w:lang w:val="en-US"/>
        </w:rPr>
        <w:t xml:space="preserve"> </w:t>
      </w:r>
      <w:r w:rsidR="00FF27C3" w:rsidRPr="0045699A">
        <w:rPr>
          <w:rFonts w:ascii="Arial" w:hAnsi="Arial" w:cs="Arial"/>
          <w:lang w:val="en-US"/>
        </w:rPr>
        <w:t xml:space="preserve">This </w:t>
      </w:r>
      <w:r w:rsidR="002D1581" w:rsidRPr="0045699A">
        <w:rPr>
          <w:rFonts w:ascii="Arial" w:hAnsi="Arial" w:cs="Arial"/>
          <w:lang w:val="en-US"/>
        </w:rPr>
        <w:t xml:space="preserve">condition </w:t>
      </w:r>
      <w:r w:rsidR="00FF27C3" w:rsidRPr="0045699A">
        <w:rPr>
          <w:rFonts w:ascii="Arial" w:hAnsi="Arial" w:cs="Arial"/>
          <w:lang w:val="en-US"/>
        </w:rPr>
        <w:t xml:space="preserve">could be </w:t>
      </w:r>
      <w:r w:rsidR="00033B43" w:rsidRPr="0045699A">
        <w:rPr>
          <w:rFonts w:ascii="Arial" w:hAnsi="Arial" w:cs="Arial"/>
          <w:lang w:val="en-US"/>
        </w:rPr>
        <w:t>related</w:t>
      </w:r>
      <w:r w:rsidR="00FF27C3" w:rsidRPr="0045699A">
        <w:rPr>
          <w:rFonts w:ascii="Arial" w:hAnsi="Arial" w:cs="Arial"/>
          <w:lang w:val="en-US"/>
        </w:rPr>
        <w:t xml:space="preserve"> to </w:t>
      </w:r>
      <w:r w:rsidR="00A20EF9" w:rsidRPr="0045699A">
        <w:rPr>
          <w:rFonts w:ascii="Arial" w:hAnsi="Arial" w:cs="Arial"/>
          <w:lang w:val="en-US"/>
        </w:rPr>
        <w:t xml:space="preserve">the </w:t>
      </w:r>
      <w:r w:rsidR="00FF27C3" w:rsidRPr="0045699A">
        <w:rPr>
          <w:rFonts w:ascii="Arial" w:hAnsi="Arial" w:cs="Arial"/>
          <w:lang w:val="en-US"/>
        </w:rPr>
        <w:t>bind</w:t>
      </w:r>
      <w:r w:rsidR="00A20EF9" w:rsidRPr="0045699A">
        <w:rPr>
          <w:rFonts w:ascii="Arial" w:hAnsi="Arial" w:cs="Arial"/>
          <w:lang w:val="en-US"/>
        </w:rPr>
        <w:t>ing</w:t>
      </w:r>
      <w:r w:rsidR="00FF27C3" w:rsidRPr="0045699A">
        <w:rPr>
          <w:rFonts w:ascii="Arial" w:hAnsi="Arial" w:cs="Arial"/>
          <w:lang w:val="en-US"/>
        </w:rPr>
        <w:t xml:space="preserve"> of PCSK9 with other receptors</w:t>
      </w:r>
      <w:r w:rsidR="008840BB" w:rsidRPr="0045699A">
        <w:rPr>
          <w:rFonts w:ascii="Arial" w:hAnsi="Arial" w:cs="Arial"/>
          <w:lang w:val="en-US"/>
        </w:rPr>
        <w:t>,</w:t>
      </w:r>
      <w:r w:rsidR="00FF27C3" w:rsidRPr="0045699A">
        <w:rPr>
          <w:rFonts w:ascii="Arial" w:hAnsi="Arial" w:cs="Arial"/>
          <w:lang w:val="en-US"/>
        </w:rPr>
        <w:t xml:space="preserve"> such as VLDR, CD36 or ApoER2 </w:t>
      </w:r>
      <w:r w:rsidR="003345E8" w:rsidRPr="0045699A">
        <w:rPr>
          <w:rFonts w:ascii="Arial" w:hAnsi="Arial" w:cs="Arial"/>
          <w:lang w:val="en-US"/>
        </w:rPr>
        <w:t xml:space="preserve">(Figure 5 B) </w:t>
      </w:r>
      <w:r w:rsidR="00505F7C" w:rsidRPr="0045699A">
        <w:rPr>
          <w:rFonts w:ascii="Arial" w:hAnsi="Arial" w:cs="Arial"/>
          <w:lang w:val="en-US"/>
        </w:rPr>
        <w:t>[</w:t>
      </w:r>
      <w:r w:rsidR="007E5C77" w:rsidRPr="0045699A">
        <w:rPr>
          <w:rFonts w:ascii="Arial" w:hAnsi="Arial" w:cs="Arial"/>
          <w:lang w:val="en-US"/>
        </w:rPr>
        <w:t>58</w:t>
      </w:r>
      <w:r w:rsidR="009813C7" w:rsidRPr="0045699A">
        <w:rPr>
          <w:rFonts w:ascii="Arial" w:hAnsi="Arial" w:cs="Arial"/>
          <w:lang w:val="en-US"/>
        </w:rPr>
        <w:t>]</w:t>
      </w:r>
      <w:r w:rsidR="00FF27C3" w:rsidRPr="0045699A">
        <w:rPr>
          <w:rFonts w:ascii="Arial" w:hAnsi="Arial" w:cs="Arial"/>
          <w:lang w:val="en-US"/>
        </w:rPr>
        <w:t>.</w:t>
      </w:r>
      <w:r w:rsidR="002D1581" w:rsidRPr="0045699A">
        <w:rPr>
          <w:rFonts w:ascii="Arial" w:hAnsi="Arial" w:cs="Arial"/>
          <w:lang w:val="en-US"/>
        </w:rPr>
        <w:t xml:space="preserve"> However, other studies </w:t>
      </w:r>
      <w:r w:rsidR="007C2CA8" w:rsidRPr="0045699A">
        <w:rPr>
          <w:rFonts w:ascii="Arial" w:hAnsi="Arial" w:cs="Arial"/>
          <w:lang w:val="en-US"/>
        </w:rPr>
        <w:t>need</w:t>
      </w:r>
      <w:r w:rsidR="002D1581" w:rsidRPr="0045699A">
        <w:rPr>
          <w:rFonts w:ascii="Arial" w:hAnsi="Arial" w:cs="Arial"/>
          <w:lang w:val="en-US"/>
        </w:rPr>
        <w:t xml:space="preserve"> to be </w:t>
      </w:r>
      <w:r w:rsidR="008840BB" w:rsidRPr="0045699A">
        <w:rPr>
          <w:rFonts w:ascii="Arial" w:hAnsi="Arial" w:cs="Arial"/>
          <w:lang w:val="en-US"/>
        </w:rPr>
        <w:t xml:space="preserve">performed </w:t>
      </w:r>
      <w:r w:rsidR="002D1581" w:rsidRPr="0045699A">
        <w:rPr>
          <w:rFonts w:ascii="Arial" w:hAnsi="Arial" w:cs="Arial"/>
          <w:lang w:val="en-US"/>
        </w:rPr>
        <w:t xml:space="preserve">to clarify this regulatory effect of PCSK9. </w:t>
      </w:r>
    </w:p>
    <w:p w14:paraId="192104C7" w14:textId="75A61BD7" w:rsidR="001104AC" w:rsidRPr="0045699A" w:rsidRDefault="001104AC" w:rsidP="00E9086E">
      <w:pPr>
        <w:pStyle w:val="Titolo1"/>
        <w:tabs>
          <w:tab w:val="left" w:pos="993"/>
        </w:tabs>
        <w:spacing w:after="240" w:line="360" w:lineRule="auto"/>
        <w:jc w:val="both"/>
        <w:rPr>
          <w:rFonts w:ascii="Arial" w:hAnsi="Arial" w:cs="Arial"/>
          <w:lang w:val="en-US"/>
        </w:rPr>
      </w:pPr>
      <w:bookmarkStart w:id="9" w:name="_Toc47103047"/>
      <w:r w:rsidRPr="0045699A">
        <w:rPr>
          <w:rFonts w:ascii="Arial" w:hAnsi="Arial" w:cs="Arial"/>
          <w:lang w:val="en-US"/>
        </w:rPr>
        <w:t>Circulating PCSK9 and atherosclero</w:t>
      </w:r>
      <w:r w:rsidR="00843690" w:rsidRPr="0045699A">
        <w:rPr>
          <w:rFonts w:ascii="Arial" w:hAnsi="Arial" w:cs="Arial"/>
          <w:lang w:val="en-US"/>
        </w:rPr>
        <w:t>tic risk</w:t>
      </w:r>
      <w:bookmarkEnd w:id="9"/>
    </w:p>
    <w:p w14:paraId="301DBE7B" w14:textId="11B20481" w:rsidR="00A53187" w:rsidRPr="0045699A" w:rsidRDefault="00F4014E" w:rsidP="00640710">
      <w:pPr>
        <w:pStyle w:val="Nessunaspaziatura"/>
        <w:spacing w:line="360" w:lineRule="auto"/>
        <w:jc w:val="both"/>
        <w:rPr>
          <w:rFonts w:ascii="Arial" w:hAnsi="Arial" w:cs="Arial"/>
          <w:lang w:val="en-US"/>
        </w:rPr>
      </w:pPr>
      <w:r w:rsidRPr="0045699A">
        <w:rPr>
          <w:lang w:val="en-US"/>
        </w:rPr>
        <w:tab/>
      </w:r>
      <w:r w:rsidR="000D734D" w:rsidRPr="0045699A">
        <w:rPr>
          <w:rFonts w:ascii="Arial" w:hAnsi="Arial" w:cs="Arial"/>
          <w:lang w:val="en-US"/>
        </w:rPr>
        <w:t xml:space="preserve">Besides </w:t>
      </w:r>
      <w:r w:rsidR="000F4D0C" w:rsidRPr="0045699A">
        <w:rPr>
          <w:rFonts w:ascii="Arial" w:hAnsi="Arial" w:cs="Arial"/>
          <w:lang w:val="en-US"/>
        </w:rPr>
        <w:t xml:space="preserve">experimental </w:t>
      </w:r>
      <w:r w:rsidR="000D734D" w:rsidRPr="0045699A">
        <w:rPr>
          <w:rFonts w:ascii="Arial" w:hAnsi="Arial" w:cs="Arial"/>
          <w:lang w:val="en-US"/>
        </w:rPr>
        <w:t xml:space="preserve">studies, </w:t>
      </w:r>
      <w:r w:rsidR="003A57D0" w:rsidRPr="0045699A">
        <w:rPr>
          <w:rFonts w:ascii="Arial" w:hAnsi="Arial" w:cs="Arial"/>
          <w:lang w:val="en-US"/>
        </w:rPr>
        <w:t>o</w:t>
      </w:r>
      <w:r w:rsidR="008840BB" w:rsidRPr="0045699A">
        <w:rPr>
          <w:rFonts w:ascii="Arial" w:hAnsi="Arial" w:cs="Arial"/>
          <w:lang w:val="en-US"/>
        </w:rPr>
        <w:t>ver t</w:t>
      </w:r>
      <w:r w:rsidR="0017179F" w:rsidRPr="0045699A">
        <w:rPr>
          <w:rFonts w:ascii="Arial" w:hAnsi="Arial" w:cs="Arial"/>
          <w:lang w:val="en-US"/>
        </w:rPr>
        <w:t xml:space="preserve">he last years, several lines of </w:t>
      </w:r>
      <w:r w:rsidR="000F4D0C" w:rsidRPr="0045699A">
        <w:rPr>
          <w:rFonts w:ascii="Arial" w:hAnsi="Arial" w:cs="Arial"/>
          <w:lang w:val="en-US"/>
        </w:rPr>
        <w:t xml:space="preserve">clinical </w:t>
      </w:r>
      <w:r w:rsidR="00EB1D4D" w:rsidRPr="0045699A">
        <w:rPr>
          <w:rFonts w:ascii="Arial" w:hAnsi="Arial" w:cs="Arial"/>
          <w:lang w:val="en-US"/>
        </w:rPr>
        <w:t>research</w:t>
      </w:r>
      <w:r w:rsidR="0017179F" w:rsidRPr="0045699A">
        <w:rPr>
          <w:rFonts w:ascii="Arial" w:hAnsi="Arial" w:cs="Arial"/>
          <w:lang w:val="en-US"/>
        </w:rPr>
        <w:t xml:space="preserve"> </w:t>
      </w:r>
      <w:r w:rsidR="008840BB" w:rsidRPr="0045699A">
        <w:rPr>
          <w:rFonts w:ascii="Arial" w:hAnsi="Arial" w:cs="Arial"/>
          <w:lang w:val="en-US"/>
        </w:rPr>
        <w:t xml:space="preserve">have </w:t>
      </w:r>
      <w:r w:rsidR="00EB1D4D" w:rsidRPr="0045699A">
        <w:rPr>
          <w:rFonts w:ascii="Arial" w:hAnsi="Arial" w:cs="Arial"/>
          <w:lang w:val="en-US"/>
        </w:rPr>
        <w:t xml:space="preserve">investigated </w:t>
      </w:r>
      <w:r w:rsidR="0017179F" w:rsidRPr="0045699A">
        <w:rPr>
          <w:rFonts w:ascii="Arial" w:hAnsi="Arial" w:cs="Arial"/>
          <w:lang w:val="en-US"/>
        </w:rPr>
        <w:t xml:space="preserve">the relationship between circulating levels of PCSK9 and </w:t>
      </w:r>
      <w:r w:rsidR="004927E5" w:rsidRPr="0045699A">
        <w:rPr>
          <w:rFonts w:ascii="Arial" w:hAnsi="Arial" w:cs="Arial"/>
          <w:lang w:val="en-US"/>
        </w:rPr>
        <w:t xml:space="preserve">the presence and </w:t>
      </w:r>
      <w:r w:rsidR="0017179F" w:rsidRPr="0045699A">
        <w:rPr>
          <w:rFonts w:ascii="Arial" w:hAnsi="Arial" w:cs="Arial"/>
          <w:lang w:val="en-US"/>
        </w:rPr>
        <w:t xml:space="preserve">severity of </w:t>
      </w:r>
      <w:r w:rsidR="00A9781D" w:rsidRPr="0045699A">
        <w:rPr>
          <w:rFonts w:ascii="Arial" w:hAnsi="Arial" w:cs="Arial"/>
          <w:lang w:val="en-US"/>
        </w:rPr>
        <w:t>ASCVD</w:t>
      </w:r>
      <w:r w:rsidR="004927E5" w:rsidRPr="0045699A">
        <w:rPr>
          <w:rFonts w:ascii="Arial" w:hAnsi="Arial" w:cs="Arial"/>
          <w:lang w:val="en-US"/>
        </w:rPr>
        <w:t xml:space="preserve">. </w:t>
      </w:r>
      <w:r w:rsidR="00DC513B" w:rsidRPr="0045699A">
        <w:rPr>
          <w:rFonts w:ascii="Arial" w:hAnsi="Arial" w:cs="Arial"/>
          <w:lang w:val="en-US"/>
        </w:rPr>
        <w:t>Overall</w:t>
      </w:r>
      <w:r w:rsidR="008840BB" w:rsidRPr="0045699A">
        <w:rPr>
          <w:rFonts w:ascii="Arial" w:hAnsi="Arial" w:cs="Arial"/>
          <w:lang w:val="en-US"/>
        </w:rPr>
        <w:t>,</w:t>
      </w:r>
      <w:r w:rsidR="00DC513B" w:rsidRPr="0045699A">
        <w:rPr>
          <w:rFonts w:ascii="Arial" w:hAnsi="Arial" w:cs="Arial"/>
          <w:lang w:val="en-US"/>
        </w:rPr>
        <w:t xml:space="preserve"> </w:t>
      </w:r>
      <w:r w:rsidR="004927E5" w:rsidRPr="0045699A">
        <w:rPr>
          <w:rFonts w:ascii="Arial" w:hAnsi="Arial" w:cs="Arial"/>
          <w:lang w:val="en-US"/>
        </w:rPr>
        <w:t xml:space="preserve">these studies </w:t>
      </w:r>
      <w:r w:rsidR="00DC513B" w:rsidRPr="0045699A">
        <w:rPr>
          <w:rFonts w:ascii="Arial" w:hAnsi="Arial" w:cs="Arial"/>
          <w:lang w:val="en-US"/>
        </w:rPr>
        <w:t>did</w:t>
      </w:r>
      <w:r w:rsidR="004927E5" w:rsidRPr="0045699A">
        <w:rPr>
          <w:rFonts w:ascii="Arial" w:hAnsi="Arial" w:cs="Arial"/>
          <w:lang w:val="en-US"/>
        </w:rPr>
        <w:t xml:space="preserve"> </w:t>
      </w:r>
      <w:r w:rsidR="0017179F" w:rsidRPr="0045699A">
        <w:rPr>
          <w:rFonts w:ascii="Arial" w:hAnsi="Arial" w:cs="Arial"/>
          <w:lang w:val="en-US"/>
        </w:rPr>
        <w:t>not</w:t>
      </w:r>
      <w:r w:rsidR="00DC513B" w:rsidRPr="0045699A">
        <w:rPr>
          <w:rFonts w:ascii="Arial" w:hAnsi="Arial" w:cs="Arial"/>
          <w:lang w:val="en-US"/>
        </w:rPr>
        <w:t xml:space="preserve"> show</w:t>
      </w:r>
      <w:r w:rsidR="0017179F" w:rsidRPr="0045699A">
        <w:rPr>
          <w:rFonts w:ascii="Arial" w:hAnsi="Arial" w:cs="Arial"/>
          <w:lang w:val="en-US"/>
        </w:rPr>
        <w:t xml:space="preserve"> clear or </w:t>
      </w:r>
      <w:r w:rsidR="00DC513B" w:rsidRPr="0045699A">
        <w:rPr>
          <w:rFonts w:ascii="Arial" w:hAnsi="Arial" w:cs="Arial"/>
          <w:lang w:val="en-US"/>
        </w:rPr>
        <w:t xml:space="preserve">concordant </w:t>
      </w:r>
      <w:r w:rsidR="0017179F" w:rsidRPr="0045699A">
        <w:rPr>
          <w:rFonts w:ascii="Arial" w:hAnsi="Arial" w:cs="Arial"/>
          <w:lang w:val="en-US"/>
        </w:rPr>
        <w:t>results</w:t>
      </w:r>
      <w:r w:rsidR="00F3680E" w:rsidRPr="0045699A">
        <w:rPr>
          <w:rFonts w:ascii="Arial" w:hAnsi="Arial" w:cs="Arial"/>
          <w:lang w:val="en-US"/>
        </w:rPr>
        <w:t>,</w:t>
      </w:r>
      <w:r w:rsidR="0017179F" w:rsidRPr="0045699A">
        <w:rPr>
          <w:rFonts w:ascii="Arial" w:hAnsi="Arial" w:cs="Arial"/>
          <w:lang w:val="en-US"/>
        </w:rPr>
        <w:t xml:space="preserve"> </w:t>
      </w:r>
      <w:r w:rsidR="004927E5" w:rsidRPr="0045699A">
        <w:rPr>
          <w:rFonts w:ascii="Arial" w:hAnsi="Arial" w:cs="Arial"/>
          <w:lang w:val="en-US"/>
        </w:rPr>
        <w:t xml:space="preserve">possibly depending on multiple </w:t>
      </w:r>
      <w:r w:rsidR="00644478" w:rsidRPr="0045699A">
        <w:rPr>
          <w:rFonts w:ascii="Arial" w:hAnsi="Arial" w:cs="Arial"/>
          <w:lang w:val="en-US"/>
        </w:rPr>
        <w:t>reasons</w:t>
      </w:r>
      <w:r w:rsidR="00852EC7" w:rsidRPr="0045699A">
        <w:rPr>
          <w:rFonts w:ascii="Arial" w:hAnsi="Arial" w:cs="Arial"/>
          <w:lang w:val="en-US"/>
        </w:rPr>
        <w:t>. Circulating PCSK9 levels not necessarily reflect the complex regulatory mecha</w:t>
      </w:r>
      <w:r w:rsidR="00A53187" w:rsidRPr="0045699A">
        <w:rPr>
          <w:rFonts w:ascii="Arial" w:hAnsi="Arial" w:cs="Arial"/>
          <w:lang w:val="en-US"/>
        </w:rPr>
        <w:t>n</w:t>
      </w:r>
      <w:r w:rsidR="00852EC7" w:rsidRPr="0045699A">
        <w:rPr>
          <w:rFonts w:ascii="Arial" w:hAnsi="Arial" w:cs="Arial"/>
          <w:lang w:val="en-US"/>
        </w:rPr>
        <w:t>isms involving PCSK9 at hepatic and other cellular levels involving or not LDL-R. Moreover,</w:t>
      </w:r>
      <w:r w:rsidR="00644478" w:rsidRPr="0045699A">
        <w:rPr>
          <w:rFonts w:ascii="Arial" w:hAnsi="Arial" w:cs="Arial"/>
          <w:lang w:val="en-US"/>
        </w:rPr>
        <w:t xml:space="preserve"> </w:t>
      </w:r>
      <w:r w:rsidR="004927E5" w:rsidRPr="0045699A">
        <w:rPr>
          <w:rFonts w:ascii="Arial" w:hAnsi="Arial" w:cs="Arial"/>
          <w:lang w:val="en-US"/>
        </w:rPr>
        <w:t>the complex</w:t>
      </w:r>
      <w:r w:rsidR="008840BB" w:rsidRPr="0045699A">
        <w:rPr>
          <w:rFonts w:ascii="Arial" w:hAnsi="Arial" w:cs="Arial"/>
          <w:lang w:val="en-US"/>
        </w:rPr>
        <w:t xml:space="preserve">ity and multiplicity of </w:t>
      </w:r>
      <w:r w:rsidR="0017179F" w:rsidRPr="0045699A">
        <w:rPr>
          <w:rFonts w:ascii="Arial" w:hAnsi="Arial" w:cs="Arial"/>
          <w:lang w:val="en-US"/>
        </w:rPr>
        <w:t>factors contribut</w:t>
      </w:r>
      <w:r w:rsidR="004927E5" w:rsidRPr="0045699A">
        <w:rPr>
          <w:rFonts w:ascii="Arial" w:hAnsi="Arial" w:cs="Arial"/>
          <w:lang w:val="en-US"/>
        </w:rPr>
        <w:t>ing</w:t>
      </w:r>
      <w:r w:rsidR="0017179F" w:rsidRPr="0045699A">
        <w:rPr>
          <w:rFonts w:ascii="Arial" w:hAnsi="Arial" w:cs="Arial"/>
          <w:lang w:val="en-US"/>
        </w:rPr>
        <w:t xml:space="preserve"> to </w:t>
      </w:r>
      <w:r w:rsidR="00852EC7" w:rsidRPr="0045699A">
        <w:rPr>
          <w:rFonts w:ascii="Arial" w:hAnsi="Arial" w:cs="Arial"/>
          <w:lang w:val="en-US"/>
        </w:rPr>
        <w:t xml:space="preserve">atherosclerotic </w:t>
      </w:r>
      <w:r w:rsidR="004927E5" w:rsidRPr="0045699A">
        <w:rPr>
          <w:rFonts w:ascii="Arial" w:hAnsi="Arial" w:cs="Arial"/>
          <w:lang w:val="en-US"/>
        </w:rPr>
        <w:t xml:space="preserve">disease </w:t>
      </w:r>
      <w:r w:rsidR="00644478" w:rsidRPr="0045699A">
        <w:rPr>
          <w:rFonts w:ascii="Arial" w:hAnsi="Arial" w:cs="Arial"/>
          <w:lang w:val="en-US"/>
        </w:rPr>
        <w:t xml:space="preserve">severity and </w:t>
      </w:r>
      <w:r w:rsidR="0017179F" w:rsidRPr="0045699A">
        <w:rPr>
          <w:rFonts w:ascii="Arial" w:hAnsi="Arial" w:cs="Arial"/>
          <w:lang w:val="en-US"/>
        </w:rPr>
        <w:t>progression</w:t>
      </w:r>
      <w:r w:rsidR="004927E5" w:rsidRPr="0045699A">
        <w:rPr>
          <w:rFonts w:ascii="Arial" w:hAnsi="Arial" w:cs="Arial"/>
          <w:lang w:val="en-US"/>
        </w:rPr>
        <w:t xml:space="preserve">, the </w:t>
      </w:r>
      <w:r w:rsidR="004B7BF8" w:rsidRPr="0045699A">
        <w:rPr>
          <w:rFonts w:ascii="Arial" w:hAnsi="Arial" w:cs="Arial"/>
          <w:lang w:val="en-US"/>
        </w:rPr>
        <w:t xml:space="preserve">different </w:t>
      </w:r>
      <w:r w:rsidR="004927E5" w:rsidRPr="0045699A">
        <w:rPr>
          <w:rFonts w:ascii="Arial" w:hAnsi="Arial" w:cs="Arial"/>
          <w:lang w:val="en-US"/>
        </w:rPr>
        <w:t>methods</w:t>
      </w:r>
      <w:r w:rsidR="00852EC7" w:rsidRPr="0045699A">
        <w:rPr>
          <w:rFonts w:ascii="Arial" w:hAnsi="Arial" w:cs="Arial"/>
          <w:lang w:val="en-US"/>
        </w:rPr>
        <w:t xml:space="preserve"> to assess atherosclerosis</w:t>
      </w:r>
      <w:r w:rsidR="004927E5" w:rsidRPr="0045699A">
        <w:rPr>
          <w:rFonts w:ascii="Arial" w:hAnsi="Arial" w:cs="Arial"/>
          <w:lang w:val="en-US"/>
        </w:rPr>
        <w:t xml:space="preserve"> </w:t>
      </w:r>
      <w:r w:rsidR="00852EC7" w:rsidRPr="0045699A">
        <w:rPr>
          <w:rFonts w:ascii="Arial" w:hAnsi="Arial" w:cs="Arial"/>
          <w:lang w:val="en-US"/>
        </w:rPr>
        <w:t xml:space="preserve">and vascular districts evaluated, </w:t>
      </w:r>
      <w:r w:rsidR="004B7BF8" w:rsidRPr="0045699A">
        <w:rPr>
          <w:rFonts w:ascii="Arial" w:hAnsi="Arial" w:cs="Arial"/>
          <w:lang w:val="en-US"/>
        </w:rPr>
        <w:t>and</w:t>
      </w:r>
      <w:r w:rsidR="00852EC7" w:rsidRPr="0045699A">
        <w:rPr>
          <w:rFonts w:ascii="Arial" w:hAnsi="Arial" w:cs="Arial"/>
          <w:lang w:val="en-US"/>
        </w:rPr>
        <w:t xml:space="preserve"> </w:t>
      </w:r>
      <w:r w:rsidR="004B7BF8" w:rsidRPr="0045699A">
        <w:rPr>
          <w:rFonts w:ascii="Arial" w:hAnsi="Arial" w:cs="Arial"/>
          <w:lang w:val="en-US"/>
        </w:rPr>
        <w:t xml:space="preserve">the </w:t>
      </w:r>
      <w:r w:rsidR="00852EC7" w:rsidRPr="0045699A">
        <w:rPr>
          <w:rFonts w:ascii="Arial" w:hAnsi="Arial" w:cs="Arial"/>
          <w:lang w:val="en-US"/>
        </w:rPr>
        <w:t xml:space="preserve">variability in clinical </w:t>
      </w:r>
      <w:r w:rsidR="004B7BF8" w:rsidRPr="0045699A">
        <w:rPr>
          <w:rFonts w:ascii="Arial" w:hAnsi="Arial" w:cs="Arial"/>
          <w:lang w:val="en-US"/>
        </w:rPr>
        <w:t>study cohorts</w:t>
      </w:r>
      <w:r w:rsidR="0017179F" w:rsidRPr="0045699A">
        <w:rPr>
          <w:rFonts w:ascii="Arial" w:hAnsi="Arial" w:cs="Arial"/>
          <w:lang w:val="en-US"/>
        </w:rPr>
        <w:t xml:space="preserve"> </w:t>
      </w:r>
      <w:r w:rsidR="00852EC7" w:rsidRPr="0045699A">
        <w:rPr>
          <w:rFonts w:ascii="Arial" w:hAnsi="Arial" w:cs="Arial"/>
          <w:lang w:val="en-US"/>
        </w:rPr>
        <w:t xml:space="preserve">could influence the relationships between circulating PCSK9 and ASCVD </w:t>
      </w:r>
      <w:r w:rsidR="00505F7C" w:rsidRPr="0045699A">
        <w:rPr>
          <w:rFonts w:ascii="Arial" w:hAnsi="Arial" w:cs="Arial"/>
          <w:lang w:val="en-US"/>
        </w:rPr>
        <w:t>[</w:t>
      </w:r>
      <w:r w:rsidR="007E5C77" w:rsidRPr="0045699A">
        <w:rPr>
          <w:rFonts w:ascii="Arial" w:hAnsi="Arial" w:cs="Arial"/>
          <w:lang w:val="en-US"/>
        </w:rPr>
        <w:t>59</w:t>
      </w:r>
      <w:r w:rsidR="00505F7C" w:rsidRPr="0045699A">
        <w:rPr>
          <w:rFonts w:ascii="Arial" w:hAnsi="Arial" w:cs="Arial"/>
          <w:lang w:val="en-US"/>
        </w:rPr>
        <w:t>-</w:t>
      </w:r>
      <w:r w:rsidR="007E5C77" w:rsidRPr="0045699A">
        <w:rPr>
          <w:rFonts w:ascii="Arial" w:hAnsi="Arial" w:cs="Arial"/>
          <w:lang w:val="en-US"/>
        </w:rPr>
        <w:t>60</w:t>
      </w:r>
      <w:r w:rsidR="00C302BB" w:rsidRPr="0045699A">
        <w:rPr>
          <w:rFonts w:ascii="Arial" w:hAnsi="Arial" w:cs="Arial"/>
          <w:lang w:val="en-US"/>
        </w:rPr>
        <w:t xml:space="preserve">]. </w:t>
      </w:r>
      <w:r w:rsidR="00906250" w:rsidRPr="0045699A">
        <w:rPr>
          <w:rFonts w:ascii="Arial" w:hAnsi="Arial" w:cs="Arial"/>
          <w:lang w:val="en-US"/>
        </w:rPr>
        <w:t xml:space="preserve">In </w:t>
      </w:r>
      <w:r w:rsidR="004B7BF8" w:rsidRPr="0045699A">
        <w:rPr>
          <w:rFonts w:ascii="Arial" w:hAnsi="Arial" w:cs="Arial"/>
          <w:lang w:val="en-US"/>
        </w:rPr>
        <w:t>asymptomatic subje</w:t>
      </w:r>
      <w:r w:rsidR="00420C70" w:rsidRPr="0045699A">
        <w:rPr>
          <w:rFonts w:ascii="Arial" w:hAnsi="Arial" w:cs="Arial"/>
          <w:lang w:val="en-US"/>
        </w:rPr>
        <w:t>c</w:t>
      </w:r>
      <w:r w:rsidR="004B7BF8" w:rsidRPr="0045699A">
        <w:rPr>
          <w:rFonts w:ascii="Arial" w:hAnsi="Arial" w:cs="Arial"/>
          <w:lang w:val="en-US"/>
        </w:rPr>
        <w:t>ts</w:t>
      </w:r>
      <w:r w:rsidR="004927E5" w:rsidRPr="0045699A">
        <w:rPr>
          <w:rFonts w:ascii="Arial" w:hAnsi="Arial" w:cs="Arial"/>
          <w:lang w:val="en-US"/>
        </w:rPr>
        <w:t xml:space="preserve"> </w:t>
      </w:r>
      <w:r w:rsidR="00DC513B" w:rsidRPr="0045699A">
        <w:rPr>
          <w:rFonts w:ascii="Arial" w:hAnsi="Arial" w:cs="Arial"/>
          <w:lang w:val="en-US"/>
        </w:rPr>
        <w:t xml:space="preserve">an </w:t>
      </w:r>
      <w:r w:rsidR="007274BB" w:rsidRPr="0045699A">
        <w:rPr>
          <w:rFonts w:ascii="Arial" w:hAnsi="Arial" w:cs="Arial"/>
          <w:lang w:val="en-US"/>
        </w:rPr>
        <w:t>association betw</w:t>
      </w:r>
      <w:r w:rsidR="00927AF4" w:rsidRPr="0045699A">
        <w:rPr>
          <w:rFonts w:ascii="Arial" w:hAnsi="Arial" w:cs="Arial"/>
          <w:lang w:val="en-US"/>
        </w:rPr>
        <w:t>een circulating PCSK9 levels and</w:t>
      </w:r>
      <w:r w:rsidR="007274BB" w:rsidRPr="0045699A">
        <w:rPr>
          <w:rFonts w:ascii="Arial" w:hAnsi="Arial" w:cs="Arial"/>
          <w:lang w:val="en-US"/>
        </w:rPr>
        <w:t xml:space="preserve"> </w:t>
      </w:r>
      <w:r w:rsidR="007274BB" w:rsidRPr="0045699A">
        <w:rPr>
          <w:rFonts w:ascii="Arial" w:hAnsi="Arial" w:cs="Arial"/>
          <w:lang w:val="en-US"/>
        </w:rPr>
        <w:lastRenderedPageBreak/>
        <w:t>carotid intima-media wall thickness (CIMT)</w:t>
      </w:r>
      <w:r w:rsidR="00D8516A" w:rsidRPr="0045699A">
        <w:rPr>
          <w:rFonts w:ascii="Arial" w:hAnsi="Arial" w:cs="Arial"/>
          <w:lang w:val="en-US"/>
        </w:rPr>
        <w:t xml:space="preserve"> or</w:t>
      </w:r>
      <w:r w:rsidR="007274BB" w:rsidRPr="0045699A">
        <w:rPr>
          <w:rFonts w:ascii="Arial" w:hAnsi="Arial" w:cs="Arial"/>
          <w:lang w:val="en-US"/>
        </w:rPr>
        <w:t xml:space="preserve"> coronary artery calcium (CAC)</w:t>
      </w:r>
      <w:r w:rsidR="00F31A99" w:rsidRPr="0045699A">
        <w:rPr>
          <w:rFonts w:ascii="Arial" w:hAnsi="Arial" w:cs="Arial"/>
          <w:lang w:val="en-US"/>
        </w:rPr>
        <w:t xml:space="preserve"> score </w:t>
      </w:r>
      <w:r w:rsidR="00927AF4" w:rsidRPr="0045699A">
        <w:rPr>
          <w:rFonts w:ascii="Arial" w:hAnsi="Arial" w:cs="Arial"/>
          <w:lang w:val="en-US"/>
        </w:rPr>
        <w:t>was found</w:t>
      </w:r>
      <w:r w:rsidR="008840BB" w:rsidRPr="0045699A">
        <w:rPr>
          <w:rFonts w:ascii="Arial" w:hAnsi="Arial" w:cs="Arial"/>
          <w:lang w:val="en-US"/>
        </w:rPr>
        <w:t>,</w:t>
      </w:r>
      <w:r w:rsidR="00927AF4" w:rsidRPr="0045699A">
        <w:rPr>
          <w:rFonts w:ascii="Arial" w:hAnsi="Arial" w:cs="Arial"/>
          <w:lang w:val="en-US"/>
        </w:rPr>
        <w:t xml:space="preserve"> </w:t>
      </w:r>
      <w:r w:rsidR="00645DD5" w:rsidRPr="0045699A">
        <w:rPr>
          <w:rFonts w:ascii="Arial" w:hAnsi="Arial" w:cs="Arial"/>
          <w:lang w:val="en-US"/>
        </w:rPr>
        <w:t>and</w:t>
      </w:r>
      <w:r w:rsidR="007274BB" w:rsidRPr="0045699A">
        <w:rPr>
          <w:rFonts w:ascii="Arial" w:hAnsi="Arial" w:cs="Arial"/>
          <w:lang w:val="en-US"/>
        </w:rPr>
        <w:t xml:space="preserve"> confirmed</w:t>
      </w:r>
      <w:r w:rsidR="00F3680E" w:rsidRPr="0045699A">
        <w:rPr>
          <w:rFonts w:ascii="Arial" w:hAnsi="Arial" w:cs="Arial"/>
          <w:lang w:val="en-US"/>
        </w:rPr>
        <w:t xml:space="preserve"> in</w:t>
      </w:r>
      <w:r w:rsidR="007274BB" w:rsidRPr="0045699A">
        <w:rPr>
          <w:rFonts w:ascii="Arial" w:hAnsi="Arial" w:cs="Arial"/>
          <w:lang w:val="en-US"/>
        </w:rPr>
        <w:t xml:space="preserve"> </w:t>
      </w:r>
      <w:r w:rsidR="00F4764D" w:rsidRPr="0045699A">
        <w:rPr>
          <w:rFonts w:ascii="Arial" w:hAnsi="Arial" w:cs="Arial"/>
          <w:lang w:val="en-US"/>
        </w:rPr>
        <w:t>familial hypercholesterolemia (</w:t>
      </w:r>
      <w:r w:rsidR="007274BB" w:rsidRPr="0045699A">
        <w:rPr>
          <w:rFonts w:ascii="Arial" w:hAnsi="Arial" w:cs="Arial"/>
          <w:lang w:val="en-US"/>
        </w:rPr>
        <w:t>FH</w:t>
      </w:r>
      <w:r w:rsidR="00F4764D" w:rsidRPr="0045699A">
        <w:rPr>
          <w:rFonts w:ascii="Arial" w:hAnsi="Arial" w:cs="Arial"/>
          <w:lang w:val="en-US"/>
        </w:rPr>
        <w:t>)</w:t>
      </w:r>
      <w:r w:rsidR="007274BB" w:rsidRPr="0045699A">
        <w:rPr>
          <w:rFonts w:ascii="Arial" w:hAnsi="Arial" w:cs="Arial"/>
          <w:lang w:val="en-US"/>
        </w:rPr>
        <w:t xml:space="preserve"> patients </w:t>
      </w:r>
      <w:r w:rsidR="00505F7C" w:rsidRPr="0045699A">
        <w:rPr>
          <w:rFonts w:ascii="Arial" w:hAnsi="Arial" w:cs="Arial"/>
          <w:lang w:val="en-US"/>
        </w:rPr>
        <w:t>[</w:t>
      </w:r>
      <w:r w:rsidR="007E5C77" w:rsidRPr="0045699A">
        <w:rPr>
          <w:rFonts w:ascii="Arial" w:hAnsi="Arial" w:cs="Arial"/>
          <w:lang w:val="en-US"/>
        </w:rPr>
        <w:t>61</w:t>
      </w:r>
      <w:r w:rsidR="00505F7C" w:rsidRPr="0045699A">
        <w:rPr>
          <w:rFonts w:ascii="Arial" w:hAnsi="Arial" w:cs="Arial"/>
          <w:lang w:val="en-US"/>
        </w:rPr>
        <w:t>-</w:t>
      </w:r>
      <w:r w:rsidR="007E5C77" w:rsidRPr="0045699A">
        <w:rPr>
          <w:rFonts w:ascii="Arial" w:hAnsi="Arial" w:cs="Arial"/>
          <w:lang w:val="en-US"/>
        </w:rPr>
        <w:t>62</w:t>
      </w:r>
      <w:r w:rsidR="00C302BB" w:rsidRPr="0045699A">
        <w:rPr>
          <w:rFonts w:ascii="Arial" w:hAnsi="Arial" w:cs="Arial"/>
          <w:lang w:val="en-US"/>
        </w:rPr>
        <w:t xml:space="preserve">]. </w:t>
      </w:r>
      <w:r w:rsidR="004B7BF8" w:rsidRPr="0045699A">
        <w:rPr>
          <w:rFonts w:ascii="Arial" w:hAnsi="Arial" w:cs="Arial"/>
          <w:lang w:val="en-US"/>
        </w:rPr>
        <w:t xml:space="preserve">In patients with known stable CAD, </w:t>
      </w:r>
      <w:r w:rsidR="00DC513B" w:rsidRPr="0045699A">
        <w:rPr>
          <w:rFonts w:ascii="Arial" w:hAnsi="Arial" w:cs="Arial"/>
          <w:lang w:val="en-US"/>
        </w:rPr>
        <w:t xml:space="preserve">an </w:t>
      </w:r>
      <w:r w:rsidR="00C00A16" w:rsidRPr="0045699A">
        <w:rPr>
          <w:rFonts w:ascii="Arial" w:hAnsi="Arial" w:cs="Arial"/>
          <w:lang w:val="en-US"/>
        </w:rPr>
        <w:t>a</w:t>
      </w:r>
      <w:r w:rsidR="00A61997" w:rsidRPr="0045699A">
        <w:rPr>
          <w:rFonts w:ascii="Arial" w:hAnsi="Arial" w:cs="Arial"/>
          <w:lang w:val="en-US"/>
        </w:rPr>
        <w:t xml:space="preserve">ssociation </w:t>
      </w:r>
      <w:r w:rsidR="00CE08E5" w:rsidRPr="0045699A">
        <w:rPr>
          <w:rFonts w:ascii="Arial" w:hAnsi="Arial" w:cs="Arial"/>
          <w:lang w:val="en-US"/>
        </w:rPr>
        <w:t xml:space="preserve">between </w:t>
      </w:r>
      <w:r w:rsidR="00A61997" w:rsidRPr="0045699A">
        <w:rPr>
          <w:rFonts w:ascii="Arial" w:hAnsi="Arial" w:cs="Arial"/>
          <w:lang w:val="en-US"/>
        </w:rPr>
        <w:t>blood PCSK9 concentration</w:t>
      </w:r>
      <w:r w:rsidR="00C00A16" w:rsidRPr="0045699A">
        <w:rPr>
          <w:rFonts w:ascii="Arial" w:hAnsi="Arial" w:cs="Arial"/>
          <w:lang w:val="en-US"/>
        </w:rPr>
        <w:t xml:space="preserve"> and </w:t>
      </w:r>
      <w:r w:rsidR="008840BB" w:rsidRPr="0045699A">
        <w:rPr>
          <w:rFonts w:ascii="Arial" w:hAnsi="Arial" w:cs="Arial"/>
          <w:lang w:val="en-US"/>
        </w:rPr>
        <w:t xml:space="preserve">the extent of the </w:t>
      </w:r>
      <w:r w:rsidR="00C00A16" w:rsidRPr="0045699A">
        <w:rPr>
          <w:rFonts w:ascii="Arial" w:hAnsi="Arial" w:cs="Arial"/>
          <w:lang w:val="en-US"/>
        </w:rPr>
        <w:t>necrotic core fraction</w:t>
      </w:r>
      <w:r w:rsidR="00DC513B" w:rsidRPr="0045699A">
        <w:rPr>
          <w:rFonts w:ascii="Arial" w:hAnsi="Arial" w:cs="Arial"/>
          <w:lang w:val="en-US"/>
        </w:rPr>
        <w:t xml:space="preserve"> of atherosclerotic plaques</w:t>
      </w:r>
      <w:r w:rsidR="00C00A16" w:rsidRPr="0045699A">
        <w:rPr>
          <w:rFonts w:ascii="Arial" w:hAnsi="Arial" w:cs="Arial"/>
          <w:lang w:val="en-US"/>
        </w:rPr>
        <w:t xml:space="preserve"> </w:t>
      </w:r>
      <w:r w:rsidR="004B7BF8" w:rsidRPr="0045699A">
        <w:rPr>
          <w:rFonts w:ascii="Arial" w:hAnsi="Arial" w:cs="Arial"/>
          <w:lang w:val="en-US"/>
        </w:rPr>
        <w:t xml:space="preserve">(an index of </w:t>
      </w:r>
      <w:r w:rsidR="008840BB" w:rsidRPr="0045699A">
        <w:rPr>
          <w:rFonts w:ascii="Arial" w:hAnsi="Arial" w:cs="Arial"/>
          <w:lang w:val="en-US"/>
        </w:rPr>
        <w:t xml:space="preserve">plaque </w:t>
      </w:r>
      <w:r w:rsidR="004B7BF8" w:rsidRPr="0045699A">
        <w:rPr>
          <w:rFonts w:ascii="Arial" w:hAnsi="Arial" w:cs="Arial"/>
          <w:lang w:val="en-US"/>
        </w:rPr>
        <w:t>vulnerab</w:t>
      </w:r>
      <w:r w:rsidR="008840BB" w:rsidRPr="0045699A">
        <w:rPr>
          <w:rFonts w:ascii="Arial" w:hAnsi="Arial" w:cs="Arial"/>
          <w:lang w:val="en-US"/>
        </w:rPr>
        <w:t>ility</w:t>
      </w:r>
      <w:r w:rsidR="004B7BF8" w:rsidRPr="0045699A">
        <w:rPr>
          <w:rFonts w:ascii="Arial" w:hAnsi="Arial" w:cs="Arial"/>
          <w:lang w:val="en-US"/>
        </w:rPr>
        <w:t xml:space="preserve">) </w:t>
      </w:r>
      <w:r w:rsidR="00C00A16" w:rsidRPr="0045699A">
        <w:rPr>
          <w:rFonts w:ascii="Arial" w:hAnsi="Arial" w:cs="Arial"/>
          <w:lang w:val="en-US"/>
        </w:rPr>
        <w:t xml:space="preserve">was </w:t>
      </w:r>
      <w:r w:rsidR="00DC513B" w:rsidRPr="0045699A">
        <w:rPr>
          <w:rFonts w:ascii="Arial" w:hAnsi="Arial" w:cs="Arial"/>
          <w:lang w:val="en-US"/>
        </w:rPr>
        <w:t xml:space="preserve">documented </w:t>
      </w:r>
      <w:r w:rsidR="00C00A16" w:rsidRPr="0045699A">
        <w:rPr>
          <w:rFonts w:ascii="Arial" w:hAnsi="Arial" w:cs="Arial"/>
          <w:lang w:val="en-US"/>
        </w:rPr>
        <w:t>by intravascular ultra</w:t>
      </w:r>
      <w:r w:rsidR="00C302BB" w:rsidRPr="0045699A">
        <w:rPr>
          <w:rFonts w:ascii="Arial" w:hAnsi="Arial" w:cs="Arial"/>
          <w:lang w:val="en-US"/>
        </w:rPr>
        <w:t>sound (IVUS) virtual histolo</w:t>
      </w:r>
      <w:r w:rsidR="00505F7C" w:rsidRPr="0045699A">
        <w:rPr>
          <w:rFonts w:ascii="Arial" w:hAnsi="Arial" w:cs="Arial"/>
          <w:lang w:val="en-US"/>
        </w:rPr>
        <w:t>gy [</w:t>
      </w:r>
      <w:r w:rsidR="007E5C77" w:rsidRPr="0045699A">
        <w:rPr>
          <w:rFonts w:ascii="Arial" w:hAnsi="Arial" w:cs="Arial"/>
          <w:lang w:val="en-US"/>
        </w:rPr>
        <w:t>63</w:t>
      </w:r>
      <w:r w:rsidR="00C302BB" w:rsidRPr="0045699A">
        <w:rPr>
          <w:rFonts w:ascii="Arial" w:hAnsi="Arial" w:cs="Arial"/>
          <w:lang w:val="en-US"/>
        </w:rPr>
        <w:t xml:space="preserve">]. </w:t>
      </w:r>
      <w:r w:rsidR="00644478" w:rsidRPr="0045699A">
        <w:rPr>
          <w:rFonts w:ascii="Arial" w:hAnsi="Arial" w:cs="Arial"/>
          <w:lang w:val="en-US"/>
        </w:rPr>
        <w:t>I</w:t>
      </w:r>
      <w:r w:rsidR="004B7BF8" w:rsidRPr="0045699A">
        <w:rPr>
          <w:rFonts w:ascii="Arial" w:hAnsi="Arial" w:cs="Arial"/>
          <w:lang w:val="en-US"/>
        </w:rPr>
        <w:t xml:space="preserve">n patients with acute coronary syndromes, </w:t>
      </w:r>
      <w:r w:rsidR="006E5C1A" w:rsidRPr="0045699A">
        <w:rPr>
          <w:rFonts w:ascii="Arial" w:hAnsi="Arial" w:cs="Arial"/>
          <w:lang w:val="en-US"/>
        </w:rPr>
        <w:t xml:space="preserve">circulating levels of PCSK9 </w:t>
      </w:r>
      <w:r w:rsidR="004B7BF8" w:rsidRPr="0045699A">
        <w:rPr>
          <w:rFonts w:ascii="Arial" w:hAnsi="Arial" w:cs="Arial"/>
          <w:lang w:val="en-US"/>
        </w:rPr>
        <w:t xml:space="preserve">were </w:t>
      </w:r>
      <w:r w:rsidR="006E5C1A" w:rsidRPr="0045699A">
        <w:rPr>
          <w:rFonts w:ascii="Arial" w:hAnsi="Arial" w:cs="Arial"/>
          <w:lang w:val="en-US"/>
        </w:rPr>
        <w:t xml:space="preserve">associated both </w:t>
      </w:r>
      <w:r w:rsidR="00B35D1D" w:rsidRPr="0045699A">
        <w:rPr>
          <w:rFonts w:ascii="Arial" w:hAnsi="Arial" w:cs="Arial"/>
          <w:lang w:val="en-US"/>
        </w:rPr>
        <w:t xml:space="preserve">with </w:t>
      </w:r>
      <w:r w:rsidR="006E5C1A" w:rsidRPr="0045699A">
        <w:rPr>
          <w:rFonts w:ascii="Arial" w:hAnsi="Arial" w:cs="Arial"/>
          <w:lang w:val="en-US"/>
        </w:rPr>
        <w:t>cor</w:t>
      </w:r>
      <w:r w:rsidR="00505F7C" w:rsidRPr="0045699A">
        <w:rPr>
          <w:rFonts w:ascii="Arial" w:hAnsi="Arial" w:cs="Arial"/>
          <w:lang w:val="en-US"/>
        </w:rPr>
        <w:t>onary plaque inflammation [</w:t>
      </w:r>
      <w:r w:rsidR="007E5C77" w:rsidRPr="0045699A">
        <w:rPr>
          <w:rFonts w:ascii="Arial" w:hAnsi="Arial" w:cs="Arial"/>
          <w:lang w:val="en-US"/>
        </w:rPr>
        <w:t>56</w:t>
      </w:r>
      <w:r w:rsidR="00505F7C" w:rsidRPr="0045699A">
        <w:rPr>
          <w:rFonts w:ascii="Arial" w:hAnsi="Arial" w:cs="Arial"/>
          <w:lang w:val="en-US"/>
        </w:rPr>
        <w:t>,</w:t>
      </w:r>
      <w:r w:rsidR="00276997" w:rsidRPr="0045699A">
        <w:rPr>
          <w:rFonts w:ascii="Arial" w:hAnsi="Arial" w:cs="Arial"/>
          <w:lang w:val="en-US"/>
        </w:rPr>
        <w:t>64</w:t>
      </w:r>
      <w:r w:rsidR="005B711D" w:rsidRPr="0045699A">
        <w:rPr>
          <w:rFonts w:ascii="Arial" w:hAnsi="Arial" w:cs="Arial"/>
          <w:lang w:val="en-US"/>
        </w:rPr>
        <w:t>]</w:t>
      </w:r>
      <w:r w:rsidR="006E5C1A" w:rsidRPr="0045699A">
        <w:rPr>
          <w:rFonts w:ascii="Arial" w:hAnsi="Arial" w:cs="Arial"/>
          <w:lang w:val="en-US"/>
        </w:rPr>
        <w:t xml:space="preserve"> and serum levels of high</w:t>
      </w:r>
      <w:r w:rsidR="00B35D1D" w:rsidRPr="0045699A">
        <w:rPr>
          <w:rFonts w:ascii="Arial" w:hAnsi="Arial" w:cs="Arial"/>
          <w:lang w:val="en-US"/>
        </w:rPr>
        <w:t>-sensitivity</w:t>
      </w:r>
      <w:r w:rsidR="006E5C1A" w:rsidRPr="0045699A">
        <w:rPr>
          <w:rFonts w:ascii="Arial" w:hAnsi="Arial" w:cs="Arial"/>
          <w:lang w:val="en-US"/>
        </w:rPr>
        <w:t xml:space="preserve"> C-reactive protein (h-CRP) </w:t>
      </w:r>
      <w:r w:rsidR="00505F7C" w:rsidRPr="0045699A">
        <w:rPr>
          <w:rFonts w:ascii="Arial" w:hAnsi="Arial" w:cs="Arial"/>
          <w:lang w:val="en-US"/>
        </w:rPr>
        <w:t>[</w:t>
      </w:r>
      <w:r w:rsidR="00276997" w:rsidRPr="0045699A">
        <w:rPr>
          <w:rFonts w:ascii="Arial" w:hAnsi="Arial" w:cs="Arial"/>
          <w:lang w:val="en-US"/>
        </w:rPr>
        <w:t>65</w:t>
      </w:r>
      <w:r w:rsidR="006E5C1A" w:rsidRPr="0045699A">
        <w:rPr>
          <w:rFonts w:ascii="Arial" w:hAnsi="Arial" w:cs="Arial"/>
          <w:lang w:val="en-US"/>
        </w:rPr>
        <w:t>]</w:t>
      </w:r>
      <w:r w:rsidR="00A53187" w:rsidRPr="0045699A">
        <w:rPr>
          <w:rFonts w:ascii="Arial" w:hAnsi="Arial" w:cs="Arial"/>
          <w:lang w:val="en-US"/>
        </w:rPr>
        <w:t xml:space="preserve">. </w:t>
      </w:r>
    </w:p>
    <w:p w14:paraId="41323FCB" w14:textId="46C79F9E" w:rsidR="00644478" w:rsidRPr="0045699A" w:rsidRDefault="00644478" w:rsidP="008D69E6">
      <w:pPr>
        <w:pStyle w:val="Nessunaspaziatura"/>
        <w:spacing w:after="240" w:line="360" w:lineRule="auto"/>
        <w:ind w:firstLine="709"/>
        <w:jc w:val="both"/>
        <w:rPr>
          <w:rFonts w:ascii="Arial" w:hAnsi="Arial" w:cs="Arial"/>
          <w:lang w:val="en-US"/>
        </w:rPr>
      </w:pPr>
      <w:r w:rsidRPr="0045699A">
        <w:rPr>
          <w:rFonts w:ascii="Arial" w:hAnsi="Arial" w:cs="Arial"/>
          <w:lang w:val="en-US"/>
        </w:rPr>
        <w:t xml:space="preserve">All these findings are consistent with the concept that PCSK9 is associated with presence and severity of ASCVD </w:t>
      </w:r>
      <w:r w:rsidR="002D5491" w:rsidRPr="0045699A">
        <w:rPr>
          <w:rFonts w:ascii="Arial" w:hAnsi="Arial" w:cs="Arial"/>
          <w:lang w:val="en-US"/>
        </w:rPr>
        <w:t>but do not clarify to which extent these association is exclusively related to the effects on LDLR and</w:t>
      </w:r>
      <w:r w:rsidRPr="0045699A">
        <w:rPr>
          <w:rFonts w:ascii="Arial" w:hAnsi="Arial" w:cs="Arial"/>
          <w:lang w:val="en-US"/>
        </w:rPr>
        <w:t xml:space="preserve"> circulating LDL-C levels or</w:t>
      </w:r>
      <w:r w:rsidR="002D5491" w:rsidRPr="0045699A">
        <w:rPr>
          <w:rFonts w:ascii="Arial" w:hAnsi="Arial" w:cs="Arial"/>
          <w:lang w:val="en-US"/>
        </w:rPr>
        <w:t xml:space="preserve"> also to </w:t>
      </w:r>
      <w:r w:rsidRPr="0045699A">
        <w:rPr>
          <w:rFonts w:ascii="Arial" w:hAnsi="Arial" w:cs="Arial"/>
          <w:lang w:val="en-US"/>
        </w:rPr>
        <w:t>other mechanisms</w:t>
      </w:r>
      <w:r w:rsidR="008D69E6" w:rsidRPr="0045699A">
        <w:rPr>
          <w:rFonts w:ascii="Arial" w:hAnsi="Arial" w:cs="Arial"/>
          <w:lang w:val="en-US"/>
        </w:rPr>
        <w:t>.</w:t>
      </w:r>
      <w:r w:rsidR="002D5491" w:rsidRPr="0045699A">
        <w:rPr>
          <w:rFonts w:ascii="Arial" w:hAnsi="Arial" w:cs="Arial"/>
          <w:lang w:val="en-US"/>
        </w:rPr>
        <w:t xml:space="preserve"> Moreover, the clinical phenotypes associated with ASCVD are disparate and include conditions of cardio</w:t>
      </w:r>
      <w:r w:rsidR="00640710" w:rsidRPr="0045699A">
        <w:rPr>
          <w:rFonts w:ascii="Arial" w:hAnsi="Arial" w:cs="Arial"/>
          <w:lang w:val="en-US"/>
        </w:rPr>
        <w:t>-</w:t>
      </w:r>
      <w:r w:rsidR="002D5491" w:rsidRPr="0045699A">
        <w:rPr>
          <w:rFonts w:ascii="Arial" w:hAnsi="Arial" w:cs="Arial"/>
          <w:lang w:val="en-US"/>
        </w:rPr>
        <w:t>metabolic risk that are not directly related with LDL-C levels</w:t>
      </w:r>
      <w:r w:rsidR="005B3C48" w:rsidRPr="0045699A">
        <w:rPr>
          <w:rFonts w:ascii="Arial" w:hAnsi="Arial" w:cs="Arial"/>
          <w:lang w:val="en-US"/>
        </w:rPr>
        <w:t xml:space="preserve"> and possible PCSK9 effects </w:t>
      </w:r>
      <w:r w:rsidR="00276997" w:rsidRPr="0045699A">
        <w:rPr>
          <w:rFonts w:ascii="Arial" w:hAnsi="Arial" w:cs="Arial"/>
          <w:lang w:val="en-US"/>
        </w:rPr>
        <w:t>[66]</w:t>
      </w:r>
      <w:r w:rsidR="002D5491" w:rsidRPr="0045699A">
        <w:rPr>
          <w:rFonts w:ascii="Arial" w:hAnsi="Arial" w:cs="Arial"/>
          <w:lang w:val="en-US"/>
        </w:rPr>
        <w:t xml:space="preserve">. </w:t>
      </w:r>
      <w:r w:rsidR="005B3C48" w:rsidRPr="0045699A">
        <w:rPr>
          <w:rFonts w:ascii="Arial" w:hAnsi="Arial" w:cs="Arial"/>
          <w:lang w:val="en-US"/>
        </w:rPr>
        <w:t>As a matter of fact, i</w:t>
      </w:r>
      <w:r w:rsidRPr="0045699A">
        <w:rPr>
          <w:rFonts w:ascii="Arial" w:hAnsi="Arial" w:cs="Arial"/>
          <w:lang w:val="en-US"/>
        </w:rPr>
        <w:t>n a large European population of patients with stable angina</w:t>
      </w:r>
      <w:r w:rsidR="005B3C48" w:rsidRPr="0045699A">
        <w:rPr>
          <w:rFonts w:ascii="Arial" w:hAnsi="Arial" w:cs="Arial"/>
          <w:lang w:val="en-US"/>
        </w:rPr>
        <w:t xml:space="preserve"> and intermediate-low risk of CAD, </w:t>
      </w:r>
      <w:r w:rsidRPr="0045699A">
        <w:rPr>
          <w:rFonts w:ascii="Arial" w:hAnsi="Arial" w:cs="Arial"/>
          <w:lang w:val="en-US"/>
        </w:rPr>
        <w:t xml:space="preserve">we observed </w:t>
      </w:r>
      <w:r w:rsidR="005B3C48" w:rsidRPr="0045699A">
        <w:rPr>
          <w:rFonts w:ascii="Arial" w:hAnsi="Arial" w:cs="Arial"/>
          <w:lang w:val="en-US"/>
        </w:rPr>
        <w:t>the expected correlation of circulating PCSK9 with LDL-C (60</w:t>
      </w:r>
      <w:r w:rsidR="00640710" w:rsidRPr="0045699A">
        <w:rPr>
          <w:rFonts w:ascii="Arial" w:hAnsi="Arial" w:cs="Arial"/>
          <w:lang w:val="en-US"/>
        </w:rPr>
        <w:t>,</w:t>
      </w:r>
      <w:r w:rsidR="005B3C48" w:rsidRPr="0045699A">
        <w:rPr>
          <w:rFonts w:ascii="Arial" w:hAnsi="Arial" w:cs="Arial"/>
          <w:lang w:val="en-US"/>
        </w:rPr>
        <w:t>6</w:t>
      </w:r>
      <w:r w:rsidR="00276997" w:rsidRPr="0045699A">
        <w:rPr>
          <w:rFonts w:ascii="Arial" w:hAnsi="Arial" w:cs="Arial"/>
          <w:lang w:val="en-US"/>
        </w:rPr>
        <w:t>7</w:t>
      </w:r>
      <w:r w:rsidR="005B3C48" w:rsidRPr="0045699A">
        <w:rPr>
          <w:rFonts w:ascii="Arial" w:hAnsi="Arial" w:cs="Arial"/>
          <w:lang w:val="en-US"/>
        </w:rPr>
        <w:t xml:space="preserve">) but we could not demonstrate a relationship with the presence and extent of obstructive CAD. Conversely, patients with lower values of PSCK9 demonstrated the clinical features of the metabolic syndrome and a higher coronary atherosclerotic burden as assessed by CTA </w:t>
      </w:r>
      <w:r w:rsidRPr="0045699A">
        <w:rPr>
          <w:rFonts w:ascii="Arial" w:hAnsi="Arial" w:cs="Arial"/>
          <w:lang w:val="en-US"/>
        </w:rPr>
        <w:t xml:space="preserve">[60]. </w:t>
      </w:r>
    </w:p>
    <w:p w14:paraId="32A5EE0E" w14:textId="77777777" w:rsidR="00640710" w:rsidRPr="0045699A" w:rsidRDefault="001104AC" w:rsidP="00640710">
      <w:pPr>
        <w:tabs>
          <w:tab w:val="left" w:pos="993"/>
          <w:tab w:val="left" w:pos="3402"/>
        </w:tabs>
        <w:spacing w:after="240" w:line="360" w:lineRule="auto"/>
        <w:jc w:val="both"/>
        <w:rPr>
          <w:rFonts w:ascii="Arial" w:hAnsi="Arial" w:cs="Arial"/>
          <w:b/>
          <w:lang w:val="en-US"/>
        </w:rPr>
      </w:pPr>
      <w:bookmarkStart w:id="10" w:name="_Toc47103048"/>
      <w:r w:rsidRPr="0045699A">
        <w:rPr>
          <w:rFonts w:ascii="Arial" w:hAnsi="Arial" w:cs="Arial"/>
          <w:b/>
          <w:lang w:val="en-US"/>
        </w:rPr>
        <w:t>PCSK9</w:t>
      </w:r>
      <w:r w:rsidR="003767AC" w:rsidRPr="0045699A">
        <w:rPr>
          <w:rFonts w:ascii="Arial" w:hAnsi="Arial" w:cs="Arial"/>
          <w:b/>
          <w:lang w:val="en-US"/>
        </w:rPr>
        <w:t xml:space="preserve"> </w:t>
      </w:r>
      <w:r w:rsidRPr="0045699A">
        <w:rPr>
          <w:rFonts w:ascii="Arial" w:hAnsi="Arial" w:cs="Arial"/>
          <w:b/>
          <w:lang w:val="en-US"/>
        </w:rPr>
        <w:t xml:space="preserve">and </w:t>
      </w:r>
      <w:r w:rsidR="00F9404E" w:rsidRPr="0045699A">
        <w:rPr>
          <w:rFonts w:ascii="Arial" w:hAnsi="Arial" w:cs="Arial"/>
          <w:b/>
          <w:lang w:val="en-US"/>
        </w:rPr>
        <w:t>pharmacological approaches</w:t>
      </w:r>
      <w:bookmarkEnd w:id="10"/>
      <w:r w:rsidR="00290907" w:rsidRPr="0045699A">
        <w:rPr>
          <w:rFonts w:ascii="Arial" w:hAnsi="Arial" w:cs="Arial"/>
          <w:b/>
          <w:lang w:val="en-US"/>
        </w:rPr>
        <w:tab/>
      </w:r>
    </w:p>
    <w:p w14:paraId="6E9037A6" w14:textId="73435C11" w:rsidR="00B8699C" w:rsidRPr="0045699A" w:rsidRDefault="008D69E6" w:rsidP="00E9086E">
      <w:pPr>
        <w:tabs>
          <w:tab w:val="left" w:pos="993"/>
          <w:tab w:val="left" w:pos="3402"/>
        </w:tabs>
        <w:spacing w:after="0" w:line="360" w:lineRule="auto"/>
        <w:jc w:val="both"/>
        <w:rPr>
          <w:rFonts w:ascii="Arial" w:hAnsi="Arial" w:cs="Arial"/>
          <w:lang w:val="en-US"/>
        </w:rPr>
      </w:pPr>
      <w:r w:rsidRPr="0045699A">
        <w:rPr>
          <w:rFonts w:ascii="Arial" w:hAnsi="Arial" w:cs="Arial"/>
          <w:iCs/>
          <w:lang w:val="en-US"/>
        </w:rPr>
        <w:tab/>
      </w:r>
      <w:r w:rsidR="00D438FC" w:rsidRPr="0045699A">
        <w:rPr>
          <w:rFonts w:ascii="Arial" w:hAnsi="Arial" w:cs="Arial"/>
          <w:iCs/>
          <w:lang w:val="en-US"/>
        </w:rPr>
        <w:t>T</w:t>
      </w:r>
      <w:r w:rsidR="00826C96" w:rsidRPr="0045699A">
        <w:rPr>
          <w:rFonts w:ascii="Arial" w:hAnsi="Arial" w:cs="Arial"/>
          <w:iCs/>
          <w:lang w:val="en-US"/>
        </w:rPr>
        <w:t xml:space="preserve">he established evidence that </w:t>
      </w:r>
      <w:r w:rsidR="00401197" w:rsidRPr="0045699A">
        <w:rPr>
          <w:rFonts w:ascii="Arial" w:hAnsi="Arial" w:cs="Arial"/>
          <w:iCs/>
          <w:lang w:val="en-US"/>
        </w:rPr>
        <w:t>PCSK9 degrades LDLR in the liver resulting in increase</w:t>
      </w:r>
      <w:r w:rsidR="0092493D" w:rsidRPr="0045699A">
        <w:rPr>
          <w:rFonts w:ascii="Arial" w:hAnsi="Arial" w:cs="Arial"/>
          <w:iCs/>
          <w:lang w:val="en-US"/>
        </w:rPr>
        <w:t xml:space="preserve">d levels of </w:t>
      </w:r>
      <w:r w:rsidR="00401197" w:rsidRPr="0045699A">
        <w:rPr>
          <w:rFonts w:ascii="Arial" w:hAnsi="Arial" w:cs="Arial"/>
          <w:iCs/>
          <w:lang w:val="en-US"/>
        </w:rPr>
        <w:t>LDL-C</w:t>
      </w:r>
      <w:r w:rsidR="00505F7C" w:rsidRPr="0045699A">
        <w:rPr>
          <w:rFonts w:ascii="Arial" w:hAnsi="Arial" w:cs="Arial"/>
          <w:iCs/>
          <w:lang w:val="en-US"/>
        </w:rPr>
        <w:t xml:space="preserve"> [3</w:t>
      </w:r>
      <w:r w:rsidR="00790E12" w:rsidRPr="0045699A">
        <w:rPr>
          <w:rFonts w:ascii="Arial" w:hAnsi="Arial" w:cs="Arial"/>
          <w:iCs/>
          <w:lang w:val="en-US"/>
        </w:rPr>
        <w:t>]</w:t>
      </w:r>
      <w:r w:rsidR="00401197" w:rsidRPr="0045699A">
        <w:rPr>
          <w:rFonts w:ascii="Arial" w:hAnsi="Arial" w:cs="Arial"/>
          <w:iCs/>
          <w:lang w:val="en-US"/>
        </w:rPr>
        <w:t xml:space="preserve"> </w:t>
      </w:r>
      <w:r w:rsidR="00826C96" w:rsidRPr="0045699A">
        <w:rPr>
          <w:rFonts w:ascii="Arial" w:hAnsi="Arial" w:cs="Arial"/>
          <w:iCs/>
          <w:lang w:val="en-US"/>
        </w:rPr>
        <w:t>led to the rapid development of effective anti</w:t>
      </w:r>
      <w:r w:rsidR="0092493D" w:rsidRPr="0045699A">
        <w:rPr>
          <w:rFonts w:ascii="Arial" w:hAnsi="Arial" w:cs="Arial"/>
          <w:iCs/>
          <w:lang w:val="en-US"/>
        </w:rPr>
        <w:t>-</w:t>
      </w:r>
      <w:r w:rsidR="00826C96" w:rsidRPr="0045699A">
        <w:rPr>
          <w:rFonts w:ascii="Arial" w:hAnsi="Arial" w:cs="Arial"/>
          <w:iCs/>
          <w:lang w:val="en-US"/>
        </w:rPr>
        <w:t>PCSK9 treatments</w:t>
      </w:r>
      <w:r w:rsidR="008705BF" w:rsidRPr="0045699A">
        <w:rPr>
          <w:rFonts w:ascii="Arial" w:hAnsi="Arial" w:cs="Arial"/>
          <w:iCs/>
          <w:lang w:val="en-US"/>
        </w:rPr>
        <w:t xml:space="preserve"> (anti-PCSK9 monoclonal antibody)</w:t>
      </w:r>
      <w:r w:rsidR="00826C96" w:rsidRPr="0045699A">
        <w:rPr>
          <w:rFonts w:ascii="Arial" w:hAnsi="Arial" w:cs="Arial"/>
          <w:iCs/>
          <w:lang w:val="en-US"/>
        </w:rPr>
        <w:t>.</w:t>
      </w:r>
      <w:r w:rsidR="00826C96" w:rsidRPr="0045699A">
        <w:rPr>
          <w:rFonts w:ascii="Arial" w:hAnsi="Arial" w:cs="Arial"/>
          <w:i/>
          <w:iCs/>
          <w:lang w:val="en-US"/>
        </w:rPr>
        <w:t xml:space="preserve"> </w:t>
      </w:r>
      <w:r w:rsidR="0092493D" w:rsidRPr="0045699A">
        <w:rPr>
          <w:rFonts w:ascii="Arial" w:hAnsi="Arial" w:cs="Arial"/>
          <w:lang w:val="en-US"/>
        </w:rPr>
        <w:t>Current</w:t>
      </w:r>
      <w:r w:rsidR="00401197" w:rsidRPr="0045699A">
        <w:rPr>
          <w:rFonts w:ascii="Arial" w:hAnsi="Arial" w:cs="Arial"/>
          <w:lang w:val="en-US"/>
        </w:rPr>
        <w:t>ly, two human monoclonal antibodies</w:t>
      </w:r>
      <w:r w:rsidR="0092493D" w:rsidRPr="0045699A">
        <w:rPr>
          <w:rFonts w:ascii="Arial" w:hAnsi="Arial" w:cs="Arial"/>
          <w:lang w:val="en-US"/>
        </w:rPr>
        <w:t xml:space="preserve">, </w:t>
      </w:r>
      <w:proofErr w:type="spellStart"/>
      <w:r w:rsidR="0092493D" w:rsidRPr="0045699A">
        <w:rPr>
          <w:rFonts w:ascii="Arial" w:hAnsi="Arial" w:cs="Arial"/>
          <w:lang w:val="en-US"/>
        </w:rPr>
        <w:t>evolocumab</w:t>
      </w:r>
      <w:proofErr w:type="spellEnd"/>
      <w:r w:rsidR="0092493D" w:rsidRPr="0045699A">
        <w:rPr>
          <w:rFonts w:ascii="Arial" w:hAnsi="Arial" w:cs="Arial"/>
          <w:lang w:val="en-US"/>
        </w:rPr>
        <w:t xml:space="preserve"> and a</w:t>
      </w:r>
      <w:r w:rsidR="00401197" w:rsidRPr="0045699A">
        <w:rPr>
          <w:rFonts w:ascii="Arial" w:hAnsi="Arial" w:cs="Arial"/>
          <w:lang w:val="en-US"/>
        </w:rPr>
        <w:t>lirocumab</w:t>
      </w:r>
      <w:r w:rsidR="0092493D" w:rsidRPr="0045699A">
        <w:rPr>
          <w:rFonts w:ascii="Arial" w:hAnsi="Arial" w:cs="Arial"/>
          <w:lang w:val="en-US"/>
        </w:rPr>
        <w:t xml:space="preserve">, </w:t>
      </w:r>
      <w:r w:rsidR="00401197" w:rsidRPr="0045699A">
        <w:rPr>
          <w:rFonts w:ascii="Arial" w:hAnsi="Arial" w:cs="Arial"/>
          <w:lang w:val="en-US"/>
        </w:rPr>
        <w:t xml:space="preserve">are approved for use in patients at high-risk of coronary artery disease </w:t>
      </w:r>
      <w:r w:rsidR="00640710" w:rsidRPr="0045699A">
        <w:rPr>
          <w:rFonts w:ascii="Arial" w:hAnsi="Arial" w:cs="Arial"/>
          <w:lang w:val="en-US"/>
        </w:rPr>
        <w:t>[8,</w:t>
      </w:r>
      <w:r w:rsidR="00606915" w:rsidRPr="0045699A">
        <w:rPr>
          <w:rFonts w:ascii="Arial" w:hAnsi="Arial" w:cs="Arial"/>
          <w:lang w:val="en-US"/>
        </w:rPr>
        <w:t>11-12</w:t>
      </w:r>
      <w:r w:rsidR="00401197" w:rsidRPr="0045699A">
        <w:rPr>
          <w:rFonts w:ascii="Arial" w:hAnsi="Arial" w:cs="Arial"/>
          <w:lang w:val="en-US"/>
        </w:rPr>
        <w:t xml:space="preserve">]. </w:t>
      </w:r>
      <w:r w:rsidR="002E3610" w:rsidRPr="0045699A">
        <w:rPr>
          <w:rFonts w:ascii="Arial" w:hAnsi="Arial" w:cs="Arial"/>
          <w:lang w:val="en-US"/>
        </w:rPr>
        <w:t xml:space="preserve">The data collected from </w:t>
      </w:r>
      <w:r w:rsidR="0092493D" w:rsidRPr="0045699A">
        <w:rPr>
          <w:rFonts w:ascii="Arial" w:hAnsi="Arial" w:cs="Arial"/>
          <w:lang w:val="en-US"/>
        </w:rPr>
        <w:t xml:space="preserve">FOURIER </w:t>
      </w:r>
      <w:r w:rsidR="002E3610" w:rsidRPr="0045699A">
        <w:rPr>
          <w:rFonts w:ascii="Arial" w:hAnsi="Arial" w:cs="Arial"/>
          <w:lang w:val="en-US"/>
        </w:rPr>
        <w:t xml:space="preserve">and </w:t>
      </w:r>
      <w:r w:rsidR="00F4764D" w:rsidRPr="0045699A">
        <w:rPr>
          <w:rFonts w:ascii="Arial" w:hAnsi="Arial" w:cs="Arial"/>
          <w:lang w:val="en-US"/>
        </w:rPr>
        <w:t>ODYSSEY</w:t>
      </w:r>
      <w:r w:rsidR="0092493D" w:rsidRPr="0045699A">
        <w:rPr>
          <w:rFonts w:ascii="Arial" w:hAnsi="Arial" w:cs="Arial"/>
          <w:lang w:val="en-US"/>
        </w:rPr>
        <w:t>-O</w:t>
      </w:r>
      <w:r w:rsidR="002E3610" w:rsidRPr="0045699A">
        <w:rPr>
          <w:rFonts w:ascii="Arial" w:hAnsi="Arial" w:cs="Arial"/>
          <w:lang w:val="en-US"/>
        </w:rPr>
        <w:t xml:space="preserve">utcomes studies </w:t>
      </w:r>
      <w:r w:rsidR="0092493D" w:rsidRPr="0045699A">
        <w:rPr>
          <w:rFonts w:ascii="Arial" w:hAnsi="Arial" w:cs="Arial"/>
          <w:lang w:val="en-US"/>
        </w:rPr>
        <w:t xml:space="preserve">have demonstrated </w:t>
      </w:r>
      <w:r w:rsidR="002E3610" w:rsidRPr="0045699A">
        <w:rPr>
          <w:rFonts w:ascii="Arial" w:hAnsi="Arial" w:cs="Arial"/>
          <w:lang w:val="en-US"/>
        </w:rPr>
        <w:t xml:space="preserve">that the two </w:t>
      </w:r>
      <w:r w:rsidR="0092493D" w:rsidRPr="0045699A">
        <w:rPr>
          <w:rFonts w:ascii="Arial" w:hAnsi="Arial" w:cs="Arial"/>
          <w:lang w:val="en-US"/>
        </w:rPr>
        <w:t>anti-</w:t>
      </w:r>
      <w:r w:rsidR="002E3610" w:rsidRPr="0045699A">
        <w:rPr>
          <w:rFonts w:ascii="Arial" w:hAnsi="Arial" w:cs="Arial"/>
          <w:lang w:val="en-US"/>
        </w:rPr>
        <w:t xml:space="preserve">PCSK9 </w:t>
      </w:r>
      <w:r w:rsidR="0092493D" w:rsidRPr="0045699A">
        <w:rPr>
          <w:rFonts w:ascii="Arial" w:hAnsi="Arial" w:cs="Arial"/>
          <w:lang w:val="en-US"/>
        </w:rPr>
        <w:t xml:space="preserve">drugs </w:t>
      </w:r>
      <w:r w:rsidR="002E3610" w:rsidRPr="0045699A">
        <w:rPr>
          <w:rFonts w:ascii="Arial" w:hAnsi="Arial" w:cs="Arial"/>
          <w:lang w:val="en-US"/>
        </w:rPr>
        <w:t>reduce major adverse cardiovascular events in patients</w:t>
      </w:r>
      <w:r w:rsidR="00826C96" w:rsidRPr="0045699A">
        <w:rPr>
          <w:rFonts w:ascii="Arial" w:hAnsi="Arial" w:cs="Arial"/>
          <w:lang w:val="en-US"/>
        </w:rPr>
        <w:t xml:space="preserve"> </w:t>
      </w:r>
      <w:r w:rsidR="003F42D1" w:rsidRPr="0045699A">
        <w:rPr>
          <w:rFonts w:ascii="Arial" w:hAnsi="Arial" w:cs="Arial"/>
          <w:lang w:val="en-US"/>
        </w:rPr>
        <w:t xml:space="preserve">at high risk </w:t>
      </w:r>
      <w:r w:rsidR="00606915" w:rsidRPr="0045699A">
        <w:rPr>
          <w:rFonts w:ascii="Arial" w:hAnsi="Arial" w:cs="Arial"/>
          <w:lang w:val="en-US"/>
        </w:rPr>
        <w:t>[</w:t>
      </w:r>
      <w:r w:rsidR="00276997" w:rsidRPr="0045699A">
        <w:rPr>
          <w:rFonts w:ascii="Arial" w:hAnsi="Arial" w:cs="Arial"/>
          <w:lang w:val="en-US"/>
        </w:rPr>
        <w:t>68</w:t>
      </w:r>
      <w:r w:rsidR="005B711D" w:rsidRPr="0045699A">
        <w:rPr>
          <w:rFonts w:ascii="Arial" w:hAnsi="Arial" w:cs="Arial"/>
          <w:lang w:val="en-US"/>
        </w:rPr>
        <w:t>].</w:t>
      </w:r>
      <w:r w:rsidR="00826C96" w:rsidRPr="0045699A">
        <w:rPr>
          <w:rFonts w:ascii="Arial" w:hAnsi="Arial" w:cs="Arial"/>
          <w:lang w:val="en-US"/>
        </w:rPr>
        <w:t xml:space="preserve"> </w:t>
      </w:r>
      <w:r w:rsidR="00401197" w:rsidRPr="0045699A">
        <w:rPr>
          <w:rFonts w:ascii="Arial" w:hAnsi="Arial" w:cs="Arial"/>
          <w:lang w:val="en-US"/>
        </w:rPr>
        <w:t>In addition to monoclonal antibodies, specific siRNA</w:t>
      </w:r>
      <w:r w:rsidR="0092493D" w:rsidRPr="0045699A">
        <w:rPr>
          <w:rFonts w:ascii="Arial" w:hAnsi="Arial" w:cs="Arial"/>
          <w:lang w:val="en-US"/>
        </w:rPr>
        <w:t>s</w:t>
      </w:r>
      <w:r w:rsidR="00401197" w:rsidRPr="0045699A">
        <w:rPr>
          <w:rFonts w:ascii="Arial" w:hAnsi="Arial" w:cs="Arial"/>
          <w:lang w:val="en-US"/>
        </w:rPr>
        <w:t xml:space="preserve"> </w:t>
      </w:r>
      <w:r w:rsidR="0092493D" w:rsidRPr="0045699A">
        <w:rPr>
          <w:rFonts w:ascii="Arial" w:hAnsi="Arial" w:cs="Arial"/>
          <w:lang w:val="en-US"/>
        </w:rPr>
        <w:t>have been</w:t>
      </w:r>
      <w:r w:rsidR="007F0F14" w:rsidRPr="0045699A">
        <w:rPr>
          <w:rFonts w:ascii="Arial" w:hAnsi="Arial" w:cs="Arial"/>
          <w:lang w:val="en-US"/>
        </w:rPr>
        <w:t xml:space="preserve"> </w:t>
      </w:r>
      <w:r w:rsidR="00401197" w:rsidRPr="0045699A">
        <w:rPr>
          <w:rFonts w:ascii="Arial" w:hAnsi="Arial" w:cs="Arial"/>
          <w:lang w:val="en-US"/>
        </w:rPr>
        <w:t>proposed as new</w:t>
      </w:r>
      <w:r w:rsidR="0092493D" w:rsidRPr="0045699A">
        <w:rPr>
          <w:rFonts w:ascii="Arial" w:hAnsi="Arial" w:cs="Arial"/>
          <w:lang w:val="en-US"/>
        </w:rPr>
        <w:t>-</w:t>
      </w:r>
      <w:r w:rsidR="00401197" w:rsidRPr="0045699A">
        <w:rPr>
          <w:rFonts w:ascii="Arial" w:hAnsi="Arial" w:cs="Arial"/>
          <w:lang w:val="en-US"/>
        </w:rPr>
        <w:t>generation drug</w:t>
      </w:r>
      <w:r w:rsidR="007F0F14" w:rsidRPr="0045699A">
        <w:rPr>
          <w:rFonts w:ascii="Arial" w:hAnsi="Arial" w:cs="Arial"/>
          <w:lang w:val="en-US"/>
        </w:rPr>
        <w:t>s</w:t>
      </w:r>
      <w:r w:rsidR="00401197" w:rsidRPr="0045699A">
        <w:rPr>
          <w:rFonts w:ascii="Arial" w:hAnsi="Arial" w:cs="Arial"/>
          <w:lang w:val="en-US"/>
        </w:rPr>
        <w:t xml:space="preserve"> </w:t>
      </w:r>
      <w:r w:rsidR="007F0F14" w:rsidRPr="0045699A">
        <w:rPr>
          <w:rFonts w:ascii="Arial" w:hAnsi="Arial" w:cs="Arial"/>
          <w:lang w:val="en-US"/>
        </w:rPr>
        <w:t xml:space="preserve">targeted </w:t>
      </w:r>
      <w:r w:rsidR="00BB2ABA" w:rsidRPr="0045699A">
        <w:rPr>
          <w:rFonts w:ascii="Arial" w:hAnsi="Arial" w:cs="Arial"/>
          <w:lang w:val="en-US"/>
        </w:rPr>
        <w:t xml:space="preserve">at </w:t>
      </w:r>
      <w:r w:rsidR="00401197" w:rsidRPr="0045699A">
        <w:rPr>
          <w:rFonts w:ascii="Arial" w:hAnsi="Arial" w:cs="Arial"/>
          <w:lang w:val="en-US"/>
        </w:rPr>
        <w:t xml:space="preserve">this enzyme. </w:t>
      </w:r>
      <w:r w:rsidR="0092493D" w:rsidRPr="0045699A">
        <w:rPr>
          <w:rFonts w:ascii="Arial" w:hAnsi="Arial" w:cs="Arial"/>
          <w:lang w:val="en-US"/>
        </w:rPr>
        <w:t xml:space="preserve">The </w:t>
      </w:r>
      <w:r w:rsidR="00401197" w:rsidRPr="0045699A">
        <w:rPr>
          <w:rFonts w:ascii="Arial" w:hAnsi="Arial" w:cs="Arial"/>
          <w:lang w:val="en-US"/>
        </w:rPr>
        <w:t xml:space="preserve">ORION program is currently underway to verify the efficacy of </w:t>
      </w:r>
      <w:r w:rsidR="0092493D" w:rsidRPr="0045699A">
        <w:rPr>
          <w:rFonts w:ascii="Arial" w:hAnsi="Arial" w:cs="Arial"/>
          <w:lang w:val="en-US"/>
        </w:rPr>
        <w:t xml:space="preserve">the </w:t>
      </w:r>
      <w:r w:rsidR="00401197" w:rsidRPr="0045699A">
        <w:rPr>
          <w:rFonts w:ascii="Arial" w:hAnsi="Arial" w:cs="Arial"/>
          <w:lang w:val="en-US"/>
        </w:rPr>
        <w:t xml:space="preserve">synthetic siRNA </w:t>
      </w:r>
      <w:r w:rsidR="0092493D" w:rsidRPr="0045699A">
        <w:rPr>
          <w:rFonts w:ascii="Arial" w:hAnsi="Arial" w:cs="Arial"/>
          <w:lang w:val="en-US"/>
        </w:rPr>
        <w:t>inclisiran</w:t>
      </w:r>
      <w:r w:rsidR="00401197" w:rsidRPr="0045699A">
        <w:rPr>
          <w:rFonts w:ascii="Arial" w:hAnsi="Arial" w:cs="Arial"/>
          <w:lang w:val="en-US"/>
        </w:rPr>
        <w:t xml:space="preserve">. It </w:t>
      </w:r>
      <w:r w:rsidR="0092493D" w:rsidRPr="0045699A">
        <w:rPr>
          <w:rFonts w:ascii="Arial" w:hAnsi="Arial" w:cs="Arial"/>
          <w:lang w:val="en-US"/>
        </w:rPr>
        <w:t xml:space="preserve">has been </w:t>
      </w:r>
      <w:r w:rsidR="00401197" w:rsidRPr="0045699A">
        <w:rPr>
          <w:rFonts w:ascii="Arial" w:hAnsi="Arial" w:cs="Arial"/>
          <w:lang w:val="en-US"/>
        </w:rPr>
        <w:t xml:space="preserve">found that </w:t>
      </w:r>
      <w:r w:rsidR="0092493D" w:rsidRPr="0045699A">
        <w:rPr>
          <w:rFonts w:ascii="Arial" w:hAnsi="Arial" w:cs="Arial"/>
          <w:lang w:val="en-US"/>
        </w:rPr>
        <w:t>i</w:t>
      </w:r>
      <w:r w:rsidR="00401197" w:rsidRPr="0045699A">
        <w:rPr>
          <w:rFonts w:ascii="Arial" w:hAnsi="Arial" w:cs="Arial"/>
          <w:lang w:val="en-US"/>
        </w:rPr>
        <w:t xml:space="preserve">nclisiran </w:t>
      </w:r>
      <w:r w:rsidR="0092493D" w:rsidRPr="0045699A">
        <w:rPr>
          <w:rFonts w:ascii="Arial" w:hAnsi="Arial" w:cs="Arial"/>
          <w:lang w:val="en-US"/>
        </w:rPr>
        <w:t xml:space="preserve">effectively </w:t>
      </w:r>
      <w:r w:rsidR="00401197" w:rsidRPr="0045699A">
        <w:rPr>
          <w:rFonts w:ascii="Arial" w:hAnsi="Arial" w:cs="Arial"/>
          <w:lang w:val="en-US"/>
        </w:rPr>
        <w:t>prevent</w:t>
      </w:r>
      <w:r w:rsidR="0092493D" w:rsidRPr="0045699A">
        <w:rPr>
          <w:rFonts w:ascii="Arial" w:hAnsi="Arial" w:cs="Arial"/>
          <w:lang w:val="en-US"/>
        </w:rPr>
        <w:t>s</w:t>
      </w:r>
      <w:r w:rsidR="00401197" w:rsidRPr="0045699A">
        <w:rPr>
          <w:rFonts w:ascii="Arial" w:hAnsi="Arial" w:cs="Arial"/>
          <w:lang w:val="en-US"/>
        </w:rPr>
        <w:t xml:space="preserve"> </w:t>
      </w:r>
      <w:r w:rsidR="0092493D" w:rsidRPr="0045699A">
        <w:rPr>
          <w:rFonts w:ascii="Arial" w:hAnsi="Arial" w:cs="Arial"/>
          <w:lang w:val="en-US"/>
        </w:rPr>
        <w:t xml:space="preserve">the </w:t>
      </w:r>
      <w:r w:rsidR="00401197" w:rsidRPr="0045699A">
        <w:rPr>
          <w:rFonts w:ascii="Arial" w:hAnsi="Arial" w:cs="Arial"/>
          <w:lang w:val="en-US"/>
        </w:rPr>
        <w:t>translation of mRNA</w:t>
      </w:r>
      <w:r w:rsidR="0092493D" w:rsidRPr="0045699A">
        <w:rPr>
          <w:rFonts w:ascii="Arial" w:hAnsi="Arial" w:cs="Arial"/>
          <w:lang w:val="en-US"/>
        </w:rPr>
        <w:t xml:space="preserve"> for </w:t>
      </w:r>
      <w:r w:rsidR="00401197" w:rsidRPr="0045699A">
        <w:rPr>
          <w:rFonts w:ascii="Arial" w:hAnsi="Arial" w:cs="Arial"/>
          <w:lang w:val="en-US"/>
        </w:rPr>
        <w:t>PCSK9</w:t>
      </w:r>
      <w:r w:rsidR="0092493D" w:rsidRPr="0045699A">
        <w:rPr>
          <w:rFonts w:ascii="Arial" w:hAnsi="Arial" w:cs="Arial"/>
          <w:lang w:val="en-US"/>
        </w:rPr>
        <w:t>,</w:t>
      </w:r>
      <w:r w:rsidR="00401197" w:rsidRPr="0045699A">
        <w:rPr>
          <w:rFonts w:ascii="Arial" w:hAnsi="Arial" w:cs="Arial"/>
          <w:lang w:val="en-US"/>
        </w:rPr>
        <w:t xml:space="preserve"> with consequently decreased concentrations of the protein in the liver and </w:t>
      </w:r>
      <w:r w:rsidR="0092493D" w:rsidRPr="0045699A">
        <w:rPr>
          <w:rFonts w:ascii="Arial" w:hAnsi="Arial" w:cs="Arial"/>
          <w:lang w:val="en-US"/>
        </w:rPr>
        <w:t xml:space="preserve">profoundly </w:t>
      </w:r>
      <w:r w:rsidR="00401197" w:rsidRPr="0045699A">
        <w:rPr>
          <w:rFonts w:ascii="Arial" w:hAnsi="Arial" w:cs="Arial"/>
          <w:lang w:val="en-US"/>
        </w:rPr>
        <w:t>lower concentrations of LDL-C in the blood</w:t>
      </w:r>
      <w:r w:rsidR="00606915" w:rsidRPr="0045699A">
        <w:rPr>
          <w:rFonts w:ascii="Arial" w:hAnsi="Arial" w:cs="Arial"/>
          <w:lang w:val="en-US"/>
        </w:rPr>
        <w:t xml:space="preserve"> [</w:t>
      </w:r>
      <w:r w:rsidR="00276997" w:rsidRPr="0045699A">
        <w:rPr>
          <w:rFonts w:ascii="Arial" w:hAnsi="Arial" w:cs="Arial"/>
          <w:lang w:val="en-US"/>
        </w:rPr>
        <w:t>69</w:t>
      </w:r>
      <w:r w:rsidR="00401197" w:rsidRPr="0045699A">
        <w:rPr>
          <w:rFonts w:ascii="Arial" w:hAnsi="Arial" w:cs="Arial"/>
          <w:lang w:val="en-US"/>
        </w:rPr>
        <w:t>].</w:t>
      </w:r>
      <w:r w:rsidR="00DC314F" w:rsidRPr="0045699A">
        <w:rPr>
          <w:rFonts w:ascii="Arial" w:hAnsi="Arial" w:cs="Arial"/>
          <w:lang w:val="en-US"/>
        </w:rPr>
        <w:t xml:space="preserve"> </w:t>
      </w:r>
      <w:r w:rsidR="0024562F" w:rsidRPr="0045699A">
        <w:rPr>
          <w:rFonts w:ascii="Arial" w:hAnsi="Arial" w:cs="Arial"/>
          <w:lang w:val="en-US"/>
        </w:rPr>
        <w:t xml:space="preserve">Other </w:t>
      </w:r>
      <w:r w:rsidR="003E79D2" w:rsidRPr="0045699A">
        <w:rPr>
          <w:rFonts w:ascii="Arial" w:hAnsi="Arial" w:cs="Arial"/>
          <w:lang w:val="en-US"/>
        </w:rPr>
        <w:t xml:space="preserve">promising innovative </w:t>
      </w:r>
      <w:r w:rsidR="0024562F" w:rsidRPr="0045699A">
        <w:rPr>
          <w:rFonts w:ascii="Arial" w:hAnsi="Arial" w:cs="Arial"/>
          <w:lang w:val="en-US"/>
        </w:rPr>
        <w:t xml:space="preserve">strategies </w:t>
      </w:r>
      <w:r w:rsidR="003E79D2" w:rsidRPr="0045699A">
        <w:rPr>
          <w:rFonts w:ascii="Arial" w:hAnsi="Arial" w:cs="Arial"/>
          <w:lang w:val="en-US"/>
        </w:rPr>
        <w:t xml:space="preserve">are </w:t>
      </w:r>
      <w:r w:rsidR="0024562F" w:rsidRPr="0045699A">
        <w:rPr>
          <w:rFonts w:ascii="Arial" w:hAnsi="Arial" w:cs="Arial"/>
          <w:lang w:val="en-US"/>
        </w:rPr>
        <w:t>under consideration</w:t>
      </w:r>
      <w:r w:rsidR="003E79D2" w:rsidRPr="0045699A">
        <w:rPr>
          <w:rFonts w:ascii="Arial" w:hAnsi="Arial" w:cs="Arial"/>
          <w:lang w:val="en-US"/>
        </w:rPr>
        <w:t>, including</w:t>
      </w:r>
      <w:r w:rsidR="0024562F" w:rsidRPr="0045699A">
        <w:rPr>
          <w:rFonts w:ascii="Arial" w:hAnsi="Arial" w:cs="Arial"/>
          <w:lang w:val="en-US"/>
        </w:rPr>
        <w:t xml:space="preserve"> antibodies targeting the C-terminal domain of PCSK9, thereby inhibiting the trafficking of PCSK9-LDLR to lysosomes; small molecules that either prevent PCSK9 binding to the LDLR, its trafficking to lysosomes or its secretion from cells; </w:t>
      </w:r>
      <w:r w:rsidR="00BB2ABA" w:rsidRPr="0045699A">
        <w:rPr>
          <w:rFonts w:ascii="Arial" w:hAnsi="Arial" w:cs="Arial"/>
          <w:lang w:val="en-US"/>
        </w:rPr>
        <w:t xml:space="preserve">and </w:t>
      </w:r>
      <w:r w:rsidR="0024562F" w:rsidRPr="0045699A">
        <w:rPr>
          <w:rFonts w:ascii="Arial" w:hAnsi="Arial" w:cs="Arial"/>
          <w:lang w:val="en-US"/>
        </w:rPr>
        <w:t xml:space="preserve">complete silencing of PCSK9 by </w:t>
      </w:r>
      <w:r w:rsidR="007B5D26" w:rsidRPr="0045699A">
        <w:rPr>
          <w:rFonts w:ascii="Arial" w:hAnsi="Arial" w:cs="Arial"/>
          <w:lang w:val="en-US"/>
        </w:rPr>
        <w:t>Clustered Regularly Interspaced Short Palindromic Repeats (</w:t>
      </w:r>
      <w:r w:rsidR="0024562F" w:rsidRPr="0045699A">
        <w:rPr>
          <w:rFonts w:ascii="Arial" w:hAnsi="Arial" w:cs="Arial"/>
          <w:lang w:val="en-US"/>
        </w:rPr>
        <w:t>CRISPR</w:t>
      </w:r>
      <w:r w:rsidR="007B5D26" w:rsidRPr="0045699A">
        <w:rPr>
          <w:rFonts w:ascii="Arial" w:hAnsi="Arial" w:cs="Arial"/>
          <w:lang w:val="en-US"/>
        </w:rPr>
        <w:t>)</w:t>
      </w:r>
      <w:r w:rsidR="0024562F" w:rsidRPr="0045699A">
        <w:rPr>
          <w:rFonts w:ascii="Arial" w:hAnsi="Arial" w:cs="Arial"/>
          <w:lang w:val="en-US"/>
        </w:rPr>
        <w:t>-Cas9 strategies; and PCSK9 vaccines that inhibit the a</w:t>
      </w:r>
      <w:r w:rsidR="00606915" w:rsidRPr="0045699A">
        <w:rPr>
          <w:rFonts w:ascii="Arial" w:hAnsi="Arial" w:cs="Arial"/>
          <w:lang w:val="en-US"/>
        </w:rPr>
        <w:t>ctivity of circulating PCSK9 [</w:t>
      </w:r>
      <w:r w:rsidR="006543A4" w:rsidRPr="0045699A">
        <w:rPr>
          <w:rFonts w:ascii="Arial" w:hAnsi="Arial" w:cs="Arial"/>
          <w:lang w:val="en-US"/>
        </w:rPr>
        <w:t>70</w:t>
      </w:r>
      <w:r w:rsidR="0024562F" w:rsidRPr="0045699A">
        <w:rPr>
          <w:rFonts w:ascii="Arial" w:hAnsi="Arial" w:cs="Arial"/>
          <w:lang w:val="en-US"/>
        </w:rPr>
        <w:t>].</w:t>
      </w:r>
    </w:p>
    <w:p w14:paraId="0D2DCF72" w14:textId="543ACEBA" w:rsidR="007502AC" w:rsidRPr="0045699A" w:rsidRDefault="00F9404E" w:rsidP="0082325B">
      <w:pPr>
        <w:tabs>
          <w:tab w:val="left" w:pos="993"/>
        </w:tabs>
        <w:spacing w:after="0" w:line="360" w:lineRule="auto"/>
        <w:jc w:val="both"/>
        <w:rPr>
          <w:rFonts w:ascii="Arial" w:hAnsi="Arial" w:cs="Arial"/>
          <w:lang w:val="en-US"/>
        </w:rPr>
      </w:pPr>
      <w:r w:rsidRPr="0045699A">
        <w:rPr>
          <w:rFonts w:ascii="Arial" w:hAnsi="Arial" w:cs="Arial"/>
          <w:lang w:val="en-US"/>
        </w:rPr>
        <w:tab/>
      </w:r>
      <w:r w:rsidR="00C56040" w:rsidRPr="0045699A">
        <w:rPr>
          <w:rFonts w:ascii="Arial" w:hAnsi="Arial" w:cs="Arial"/>
          <w:lang w:val="en-US"/>
        </w:rPr>
        <w:t xml:space="preserve">At present, PCSK9 inhibitors are included in the guidelines for the management of CCS </w:t>
      </w:r>
      <w:r w:rsidR="006D693F" w:rsidRPr="0045699A">
        <w:rPr>
          <w:rFonts w:ascii="Arial" w:hAnsi="Arial" w:cs="Arial"/>
          <w:lang w:val="en-US"/>
        </w:rPr>
        <w:t xml:space="preserve">and dyslipidemias </w:t>
      </w:r>
      <w:r w:rsidR="00C56040" w:rsidRPr="0045699A">
        <w:rPr>
          <w:rFonts w:ascii="Arial" w:hAnsi="Arial" w:cs="Arial"/>
          <w:lang w:val="en-US"/>
        </w:rPr>
        <w:t xml:space="preserve">besides the established lipid lowering treatments </w:t>
      </w:r>
      <w:r w:rsidR="006D693F" w:rsidRPr="0045699A">
        <w:rPr>
          <w:rFonts w:ascii="Arial" w:hAnsi="Arial" w:cs="Arial"/>
          <w:lang w:val="en-US"/>
        </w:rPr>
        <w:t xml:space="preserve">with the goal of achieving </w:t>
      </w:r>
      <w:r w:rsidR="006D693F" w:rsidRPr="0045699A">
        <w:rPr>
          <w:rFonts w:ascii="Arial" w:hAnsi="Arial" w:cs="Arial"/>
          <w:lang w:val="en-US"/>
        </w:rPr>
        <w:lastRenderedPageBreak/>
        <w:t>progressively lower levels of LDL-C in patients with higher CV risk</w:t>
      </w:r>
      <w:r w:rsidR="00C56040" w:rsidRPr="0045699A">
        <w:rPr>
          <w:rFonts w:ascii="Arial" w:hAnsi="Arial" w:cs="Arial"/>
          <w:lang w:val="en-US"/>
        </w:rPr>
        <w:t xml:space="preserve"> [</w:t>
      </w:r>
      <w:r w:rsidR="00A53187" w:rsidRPr="0045699A">
        <w:rPr>
          <w:rFonts w:ascii="Arial" w:hAnsi="Arial" w:cs="Arial"/>
          <w:lang w:val="en-US"/>
        </w:rPr>
        <w:t>7</w:t>
      </w:r>
      <w:r w:rsidR="006543A4" w:rsidRPr="0045699A">
        <w:rPr>
          <w:rFonts w:ascii="Arial" w:hAnsi="Arial" w:cs="Arial"/>
          <w:lang w:val="en-US"/>
        </w:rPr>
        <w:t>1</w:t>
      </w:r>
      <w:r w:rsidR="00276997" w:rsidRPr="0045699A">
        <w:rPr>
          <w:rFonts w:ascii="Arial" w:hAnsi="Arial" w:cs="Arial"/>
          <w:lang w:val="en-US"/>
        </w:rPr>
        <w:t>-</w:t>
      </w:r>
      <w:r w:rsidR="006543A4" w:rsidRPr="0045699A">
        <w:rPr>
          <w:rFonts w:ascii="Arial" w:hAnsi="Arial" w:cs="Arial"/>
          <w:lang w:val="en-US"/>
        </w:rPr>
        <w:t>72</w:t>
      </w:r>
      <w:r w:rsidR="00C56040" w:rsidRPr="0045699A">
        <w:rPr>
          <w:rFonts w:ascii="Arial" w:hAnsi="Arial" w:cs="Arial"/>
          <w:lang w:val="en-US"/>
        </w:rPr>
        <w:t xml:space="preserve">]. </w:t>
      </w:r>
      <w:r w:rsidR="006D693F" w:rsidRPr="0045699A">
        <w:rPr>
          <w:rFonts w:ascii="Arial" w:hAnsi="Arial" w:cs="Arial"/>
          <w:lang w:val="en-US"/>
        </w:rPr>
        <w:t>Nevertheless, t</w:t>
      </w:r>
      <w:r w:rsidR="00D438FC" w:rsidRPr="0045699A">
        <w:rPr>
          <w:rFonts w:ascii="Arial" w:hAnsi="Arial" w:cs="Arial"/>
          <w:lang w:val="en-US"/>
        </w:rPr>
        <w:t>reatment of patients with atherosclerosis is complex due to the multifactorial nature of the disease</w:t>
      </w:r>
      <w:r w:rsidR="00A03C9E" w:rsidRPr="0045699A">
        <w:rPr>
          <w:rFonts w:ascii="Arial" w:hAnsi="Arial" w:cs="Arial"/>
          <w:lang w:val="en-US"/>
        </w:rPr>
        <w:t xml:space="preserve"> and this may explain why adverse events in clinical ASCVD have been reduced by current treatments but not </w:t>
      </w:r>
      <w:proofErr w:type="gramStart"/>
      <w:r w:rsidR="00A03C9E" w:rsidRPr="0045699A">
        <w:rPr>
          <w:rFonts w:ascii="Arial" w:hAnsi="Arial" w:cs="Arial"/>
          <w:lang w:val="en-US"/>
        </w:rPr>
        <w:t>abolished</w:t>
      </w:r>
      <w:r w:rsidR="00D438FC" w:rsidRPr="0045699A">
        <w:rPr>
          <w:rFonts w:ascii="Arial" w:hAnsi="Arial" w:cs="Arial"/>
          <w:lang w:val="en-US"/>
        </w:rPr>
        <w:t>.[</w:t>
      </w:r>
      <w:proofErr w:type="gramEnd"/>
      <w:r w:rsidR="00D438FC" w:rsidRPr="0045699A">
        <w:rPr>
          <w:rFonts w:ascii="Arial" w:hAnsi="Arial" w:cs="Arial"/>
          <w:lang w:val="en-US"/>
        </w:rPr>
        <w:t>2]. Considering</w:t>
      </w:r>
      <w:r w:rsidR="006D693F" w:rsidRPr="0045699A">
        <w:rPr>
          <w:rFonts w:ascii="Arial" w:hAnsi="Arial" w:cs="Arial"/>
          <w:lang w:val="en-US"/>
        </w:rPr>
        <w:t xml:space="preserve"> in particular</w:t>
      </w:r>
      <w:r w:rsidR="00D438FC" w:rsidRPr="0045699A">
        <w:rPr>
          <w:rFonts w:ascii="Arial" w:hAnsi="Arial" w:cs="Arial"/>
          <w:lang w:val="en-US"/>
        </w:rPr>
        <w:t xml:space="preserve"> the role of inflammation in atherosclerosis, new anti-inflammatory drugs have been developed in an attempt to reduce the residual cardiovascular risk related to disease progression and adverse events (stroke, myocardial infarction and cardiovascular death) associated with the inflammatory process and independent on LDL-C levels [2]. In the Canakinumab Anti-inflammatory Thrombosis Outcomes Study (CANTOS) trial, it was shown that canakinumab, a human monoclonal antibody against IL-1β, reduced cardiovascular events by its effects on circulating levels of inflammatory mediators, independent of LDL-C [</w:t>
      </w:r>
      <w:r w:rsidR="00276997" w:rsidRPr="0045699A">
        <w:rPr>
          <w:rFonts w:ascii="Arial" w:hAnsi="Arial" w:cs="Arial"/>
          <w:lang w:val="en-US"/>
        </w:rPr>
        <w:t>7</w:t>
      </w:r>
      <w:r w:rsidR="006543A4" w:rsidRPr="0045699A">
        <w:rPr>
          <w:rFonts w:ascii="Arial" w:hAnsi="Arial" w:cs="Arial"/>
          <w:lang w:val="en-US"/>
        </w:rPr>
        <w:t>3</w:t>
      </w:r>
      <w:r w:rsidR="00D438FC" w:rsidRPr="0045699A">
        <w:rPr>
          <w:rFonts w:ascii="Arial" w:hAnsi="Arial" w:cs="Arial"/>
          <w:lang w:val="en-US"/>
        </w:rPr>
        <w:t xml:space="preserve">]. According to these results, it has been suggested that the simultaneous use of </w:t>
      </w:r>
      <w:r w:rsidR="006D693F" w:rsidRPr="0045699A">
        <w:rPr>
          <w:rFonts w:ascii="Arial" w:hAnsi="Arial" w:cs="Arial"/>
          <w:lang w:val="en-US"/>
        </w:rPr>
        <w:t>lipid lowering</w:t>
      </w:r>
      <w:r w:rsidR="00D438FC" w:rsidRPr="0045699A">
        <w:rPr>
          <w:rFonts w:ascii="Arial" w:hAnsi="Arial" w:cs="Arial"/>
          <w:lang w:val="en-US"/>
        </w:rPr>
        <w:t xml:space="preserve"> and anti-inflammatory drugs could provide a favorable synergistic strategy for the management of atherosclerotic patients [69]. In this context, drugs capable of regulating both cholesterol homeostasis and the inflammatory response in atherosclerotic patients could be particularly helpful. </w:t>
      </w:r>
      <w:r w:rsidR="00EC2A16" w:rsidRPr="0045699A">
        <w:rPr>
          <w:rFonts w:ascii="Arial" w:hAnsi="Arial" w:cs="Arial"/>
          <w:lang w:val="en-US"/>
        </w:rPr>
        <w:t>Based on the</w:t>
      </w:r>
      <w:r w:rsidR="00383B47" w:rsidRPr="0045699A">
        <w:rPr>
          <w:rFonts w:ascii="Arial" w:hAnsi="Arial" w:cs="Arial"/>
          <w:lang w:val="en-US"/>
        </w:rPr>
        <w:t xml:space="preserve"> pleiotropic effects</w:t>
      </w:r>
      <w:r w:rsidR="00EC2A16" w:rsidRPr="0045699A">
        <w:rPr>
          <w:rFonts w:ascii="Arial" w:hAnsi="Arial" w:cs="Arial"/>
          <w:lang w:val="en-US"/>
        </w:rPr>
        <w:t xml:space="preserve"> demonstrated for PCSK9</w:t>
      </w:r>
      <w:r w:rsidR="00383B47" w:rsidRPr="0045699A">
        <w:rPr>
          <w:rFonts w:ascii="Arial" w:hAnsi="Arial" w:cs="Arial"/>
          <w:lang w:val="en-US"/>
        </w:rPr>
        <w:t xml:space="preserve"> </w:t>
      </w:r>
      <w:r w:rsidR="00EC2A16" w:rsidRPr="0045699A">
        <w:rPr>
          <w:rFonts w:ascii="Arial" w:hAnsi="Arial" w:cs="Arial"/>
          <w:lang w:val="en-US"/>
        </w:rPr>
        <w:t xml:space="preserve">on molecular pathways involved in the vascular inflammatory response of atherogenesis </w:t>
      </w:r>
      <w:r w:rsidR="00383B47" w:rsidRPr="0045699A">
        <w:rPr>
          <w:rFonts w:ascii="Arial" w:hAnsi="Arial" w:cs="Arial"/>
          <w:lang w:val="en-US"/>
        </w:rPr>
        <w:t>[7</w:t>
      </w:r>
      <w:r w:rsidR="006543A4" w:rsidRPr="0045699A">
        <w:rPr>
          <w:rFonts w:ascii="Arial" w:hAnsi="Arial" w:cs="Arial"/>
          <w:lang w:val="en-US"/>
        </w:rPr>
        <w:t>4</w:t>
      </w:r>
      <w:r w:rsidR="00383B47" w:rsidRPr="0045699A">
        <w:rPr>
          <w:rFonts w:ascii="Arial" w:hAnsi="Arial" w:cs="Arial"/>
          <w:lang w:val="en-US"/>
        </w:rPr>
        <w:t xml:space="preserve">]. </w:t>
      </w:r>
      <w:r w:rsidR="00D438FC" w:rsidRPr="0045699A" w:rsidDel="00182586">
        <w:rPr>
          <w:rFonts w:ascii="Arial" w:hAnsi="Arial" w:cs="Arial"/>
          <w:lang w:val="en-US"/>
        </w:rPr>
        <w:t>PCSK9</w:t>
      </w:r>
      <w:r w:rsidR="00383B47" w:rsidRPr="0045699A">
        <w:rPr>
          <w:rFonts w:ascii="Arial" w:hAnsi="Arial" w:cs="Arial"/>
          <w:lang w:val="en-US"/>
        </w:rPr>
        <w:t xml:space="preserve"> inhibitors</w:t>
      </w:r>
      <w:r w:rsidR="00D438FC" w:rsidRPr="0045699A" w:rsidDel="00182586">
        <w:rPr>
          <w:rFonts w:ascii="Arial" w:hAnsi="Arial" w:cs="Arial"/>
          <w:lang w:val="en-US"/>
        </w:rPr>
        <w:t xml:space="preserve"> may here play a pivotal role</w:t>
      </w:r>
      <w:r w:rsidR="00EC2A16" w:rsidRPr="0045699A">
        <w:rPr>
          <w:rFonts w:ascii="Arial" w:hAnsi="Arial" w:cs="Arial"/>
          <w:lang w:val="en-US"/>
        </w:rPr>
        <w:t xml:space="preserve"> (7)</w:t>
      </w:r>
      <w:r w:rsidR="00D438FC" w:rsidRPr="0045699A" w:rsidDel="00182586">
        <w:rPr>
          <w:rFonts w:ascii="Arial" w:hAnsi="Arial" w:cs="Arial"/>
          <w:lang w:val="en-US"/>
        </w:rPr>
        <w:t xml:space="preserve">. </w:t>
      </w:r>
      <w:r w:rsidR="00D438FC" w:rsidRPr="0045699A">
        <w:rPr>
          <w:rFonts w:ascii="Arial" w:hAnsi="Arial" w:cs="Arial"/>
          <w:lang w:val="en-US"/>
        </w:rPr>
        <w:t xml:space="preserve">PCSK9 inhibitors </w:t>
      </w:r>
      <w:r w:rsidR="00A03C9E" w:rsidRPr="0045699A">
        <w:rPr>
          <w:rFonts w:ascii="Arial" w:hAnsi="Arial" w:cs="Arial"/>
          <w:lang w:val="en-US"/>
        </w:rPr>
        <w:t>have the potential to</w:t>
      </w:r>
      <w:r w:rsidR="00383B47" w:rsidRPr="0045699A">
        <w:rPr>
          <w:rFonts w:ascii="Arial" w:hAnsi="Arial" w:cs="Arial"/>
          <w:lang w:val="en-US"/>
        </w:rPr>
        <w:t xml:space="preserve"> be </w:t>
      </w:r>
      <w:r w:rsidR="00D438FC" w:rsidRPr="0045699A">
        <w:rPr>
          <w:rFonts w:ascii="Arial" w:hAnsi="Arial" w:cs="Arial"/>
          <w:lang w:val="en-US"/>
        </w:rPr>
        <w:t xml:space="preserve">integrated </w:t>
      </w:r>
      <w:r w:rsidR="00383B47" w:rsidRPr="0045699A">
        <w:rPr>
          <w:rFonts w:ascii="Arial" w:hAnsi="Arial" w:cs="Arial"/>
          <w:lang w:val="en-US"/>
        </w:rPr>
        <w:t xml:space="preserve">in a therapeutic </w:t>
      </w:r>
      <w:r w:rsidR="00D438FC" w:rsidRPr="0045699A">
        <w:rPr>
          <w:rFonts w:ascii="Arial" w:hAnsi="Arial" w:cs="Arial"/>
          <w:lang w:val="en-US"/>
        </w:rPr>
        <w:t xml:space="preserve">approach </w:t>
      </w:r>
      <w:r w:rsidR="00383B47" w:rsidRPr="0045699A">
        <w:rPr>
          <w:rFonts w:ascii="Arial" w:hAnsi="Arial" w:cs="Arial"/>
          <w:lang w:val="en-US"/>
        </w:rPr>
        <w:t>addressing</w:t>
      </w:r>
      <w:r w:rsidR="00D438FC" w:rsidRPr="0045699A">
        <w:rPr>
          <w:rFonts w:ascii="Arial" w:hAnsi="Arial" w:cs="Arial"/>
          <w:lang w:val="en-US"/>
        </w:rPr>
        <w:t xml:space="preserve"> the </w:t>
      </w:r>
      <w:r w:rsidR="00383B47" w:rsidRPr="0045699A">
        <w:rPr>
          <w:rFonts w:ascii="Arial" w:hAnsi="Arial" w:cs="Arial"/>
          <w:lang w:val="en-US"/>
        </w:rPr>
        <w:t>“</w:t>
      </w:r>
      <w:r w:rsidR="00D438FC" w:rsidRPr="0045699A">
        <w:rPr>
          <w:rFonts w:ascii="Arial" w:hAnsi="Arial" w:cs="Arial"/>
          <w:lang w:val="en-US"/>
        </w:rPr>
        <w:t>residual risk</w:t>
      </w:r>
      <w:r w:rsidR="00383B47" w:rsidRPr="0045699A">
        <w:rPr>
          <w:rFonts w:ascii="Arial" w:hAnsi="Arial" w:cs="Arial"/>
          <w:lang w:val="en-US"/>
        </w:rPr>
        <w:t>”</w:t>
      </w:r>
      <w:r w:rsidR="00D438FC" w:rsidRPr="0045699A">
        <w:rPr>
          <w:rFonts w:ascii="Arial" w:hAnsi="Arial" w:cs="Arial"/>
          <w:lang w:val="en-US"/>
        </w:rPr>
        <w:t xml:space="preserve"> of </w:t>
      </w:r>
      <w:r w:rsidR="00383B47" w:rsidRPr="0045699A">
        <w:rPr>
          <w:rFonts w:ascii="Arial" w:hAnsi="Arial" w:cs="Arial"/>
          <w:lang w:val="en-US"/>
        </w:rPr>
        <w:t xml:space="preserve">cardiovascular </w:t>
      </w:r>
      <w:r w:rsidR="00D438FC" w:rsidRPr="0045699A">
        <w:rPr>
          <w:rFonts w:ascii="Arial" w:hAnsi="Arial" w:cs="Arial"/>
          <w:lang w:val="en-US"/>
        </w:rPr>
        <w:t>events</w:t>
      </w:r>
      <w:r w:rsidR="00A03C9E" w:rsidRPr="0045699A">
        <w:rPr>
          <w:rFonts w:ascii="Arial" w:hAnsi="Arial" w:cs="Arial"/>
          <w:lang w:val="en-US"/>
        </w:rPr>
        <w:t xml:space="preserve"> in ASCV patients</w:t>
      </w:r>
      <w:r w:rsidR="00D438FC" w:rsidRPr="0045699A">
        <w:rPr>
          <w:rFonts w:ascii="Arial" w:hAnsi="Arial" w:cs="Arial"/>
          <w:lang w:val="en-US"/>
        </w:rPr>
        <w:t xml:space="preserve"> </w:t>
      </w:r>
      <w:r w:rsidR="00A03C9E" w:rsidRPr="0045699A">
        <w:rPr>
          <w:rFonts w:ascii="Arial" w:hAnsi="Arial" w:cs="Arial"/>
          <w:lang w:val="en-US"/>
        </w:rPr>
        <w:t>despite current</w:t>
      </w:r>
      <w:r w:rsidR="00D438FC" w:rsidRPr="0045699A">
        <w:rPr>
          <w:rFonts w:ascii="Arial" w:hAnsi="Arial" w:cs="Arial"/>
          <w:lang w:val="en-US"/>
        </w:rPr>
        <w:t xml:space="preserve"> </w:t>
      </w:r>
      <w:r w:rsidR="00EC2A16" w:rsidRPr="0045699A">
        <w:rPr>
          <w:rFonts w:ascii="Arial" w:hAnsi="Arial" w:cs="Arial"/>
          <w:lang w:val="en-US"/>
        </w:rPr>
        <w:t xml:space="preserve">lipid lowering </w:t>
      </w:r>
      <w:r w:rsidR="00D438FC" w:rsidRPr="0045699A">
        <w:rPr>
          <w:rFonts w:ascii="Arial" w:hAnsi="Arial" w:cs="Arial"/>
          <w:lang w:val="en-US"/>
        </w:rPr>
        <w:t>therapy</w:t>
      </w:r>
      <w:r w:rsidR="00383B47" w:rsidRPr="0045699A">
        <w:rPr>
          <w:rFonts w:ascii="Arial" w:hAnsi="Arial" w:cs="Arial"/>
          <w:lang w:val="en-US"/>
        </w:rPr>
        <w:t xml:space="preserve"> </w:t>
      </w:r>
      <w:r w:rsidR="00640710" w:rsidRPr="0045699A">
        <w:rPr>
          <w:rFonts w:ascii="Arial" w:hAnsi="Arial" w:cs="Arial"/>
          <w:lang w:val="en-US"/>
        </w:rPr>
        <w:t>[8,11-12,</w:t>
      </w:r>
      <w:r w:rsidR="00276997" w:rsidRPr="0045699A">
        <w:rPr>
          <w:rFonts w:ascii="Arial" w:hAnsi="Arial" w:cs="Arial"/>
          <w:lang w:val="en-US"/>
        </w:rPr>
        <w:t>68</w:t>
      </w:r>
      <w:r w:rsidR="00383B47" w:rsidRPr="0045699A">
        <w:rPr>
          <w:rFonts w:ascii="Arial" w:hAnsi="Arial" w:cs="Arial"/>
          <w:lang w:val="en-US"/>
        </w:rPr>
        <w:t>]</w:t>
      </w:r>
      <w:r w:rsidR="007502AC" w:rsidRPr="0045699A">
        <w:rPr>
          <w:rFonts w:ascii="Helvetica" w:hAnsi="Helvetica" w:cs="Helvetica"/>
          <w:sz w:val="24"/>
          <w:szCs w:val="24"/>
          <w:lang w:val="en-US"/>
        </w:rPr>
        <w:t xml:space="preserve">. </w:t>
      </w:r>
      <w:r w:rsidR="00A03C9E" w:rsidRPr="0045699A">
        <w:rPr>
          <w:rFonts w:ascii="Arial" w:hAnsi="Arial" w:cs="Arial"/>
          <w:lang w:val="en-US"/>
        </w:rPr>
        <w:t>O</w:t>
      </w:r>
      <w:r w:rsidR="007502AC" w:rsidRPr="0045699A">
        <w:rPr>
          <w:rFonts w:ascii="Arial" w:hAnsi="Arial" w:cs="Arial"/>
          <w:lang w:val="en-US"/>
        </w:rPr>
        <w:t>ther cardiometabolic risk conditions</w:t>
      </w:r>
      <w:r w:rsidR="00A03C9E" w:rsidRPr="0045699A">
        <w:rPr>
          <w:rFonts w:ascii="Arial" w:hAnsi="Arial" w:cs="Arial"/>
          <w:lang w:val="en-US"/>
        </w:rPr>
        <w:t>, not directly linked to LDL-C levels,</w:t>
      </w:r>
      <w:r w:rsidR="007502AC" w:rsidRPr="0045699A">
        <w:rPr>
          <w:rFonts w:ascii="Arial" w:hAnsi="Arial" w:cs="Arial"/>
          <w:lang w:val="en-US"/>
        </w:rPr>
        <w:t xml:space="preserve"> </w:t>
      </w:r>
      <w:r w:rsidR="00A03C9E" w:rsidRPr="0045699A">
        <w:rPr>
          <w:rFonts w:ascii="Arial" w:hAnsi="Arial" w:cs="Arial"/>
          <w:lang w:val="en-US"/>
        </w:rPr>
        <w:t>are known to</w:t>
      </w:r>
      <w:r w:rsidR="007502AC" w:rsidRPr="0045699A">
        <w:rPr>
          <w:rFonts w:ascii="Arial" w:hAnsi="Arial" w:cs="Arial"/>
          <w:lang w:val="en-US"/>
        </w:rPr>
        <w:t xml:space="preserve"> contribute to the pathophysiology and the clinical manifestations of </w:t>
      </w:r>
      <w:r w:rsidR="0082325B" w:rsidRPr="0045699A">
        <w:rPr>
          <w:rFonts w:ascii="Arial" w:hAnsi="Arial" w:cs="Arial"/>
          <w:lang w:val="en-US"/>
        </w:rPr>
        <w:t>ASCVD</w:t>
      </w:r>
      <w:r w:rsidR="007502AC" w:rsidRPr="0045699A">
        <w:rPr>
          <w:rFonts w:ascii="Arial" w:hAnsi="Arial" w:cs="Arial"/>
          <w:lang w:val="en-US"/>
        </w:rPr>
        <w:t xml:space="preserve">. </w:t>
      </w:r>
      <w:r w:rsidR="00A03C9E" w:rsidRPr="0045699A">
        <w:rPr>
          <w:rFonts w:ascii="Arial" w:hAnsi="Arial" w:cs="Arial"/>
          <w:lang w:val="en-US"/>
        </w:rPr>
        <w:t>Whether t</w:t>
      </w:r>
      <w:r w:rsidR="007502AC" w:rsidRPr="0045699A">
        <w:rPr>
          <w:rFonts w:ascii="Arial" w:hAnsi="Arial" w:cs="Arial"/>
          <w:lang w:val="en-US"/>
        </w:rPr>
        <w:t xml:space="preserve">hese conditions, such as the </w:t>
      </w:r>
      <w:proofErr w:type="spellStart"/>
      <w:r w:rsidR="007502AC" w:rsidRPr="0045699A">
        <w:rPr>
          <w:rFonts w:ascii="Arial" w:hAnsi="Arial" w:cs="Arial"/>
          <w:lang w:val="en-US"/>
        </w:rPr>
        <w:t>insuline</w:t>
      </w:r>
      <w:proofErr w:type="spellEnd"/>
      <w:r w:rsidR="007502AC" w:rsidRPr="0045699A">
        <w:rPr>
          <w:rFonts w:ascii="Arial" w:hAnsi="Arial" w:cs="Arial"/>
          <w:lang w:val="en-US"/>
        </w:rPr>
        <w:t xml:space="preserve"> resistance state, characteristic of the metabolic syndrome, and the so called “diabetic dyslipidemia” </w:t>
      </w:r>
      <w:r w:rsidR="00276997" w:rsidRPr="0045699A">
        <w:rPr>
          <w:rFonts w:ascii="Arial" w:hAnsi="Arial" w:cs="Arial"/>
          <w:lang w:val="en-US"/>
        </w:rPr>
        <w:t>[7</w:t>
      </w:r>
      <w:r w:rsidR="006543A4" w:rsidRPr="0045699A">
        <w:rPr>
          <w:rFonts w:ascii="Arial" w:hAnsi="Arial" w:cs="Arial"/>
          <w:lang w:val="en-US"/>
        </w:rPr>
        <w:t>5</w:t>
      </w:r>
      <w:r w:rsidR="00276997" w:rsidRPr="0045699A">
        <w:rPr>
          <w:rFonts w:ascii="Arial" w:hAnsi="Arial" w:cs="Arial"/>
          <w:lang w:val="en-US"/>
        </w:rPr>
        <w:t xml:space="preserve">] </w:t>
      </w:r>
      <w:r w:rsidR="007502AC" w:rsidRPr="0045699A">
        <w:rPr>
          <w:rFonts w:ascii="Arial" w:hAnsi="Arial" w:cs="Arial"/>
          <w:lang w:val="en-US"/>
        </w:rPr>
        <w:t xml:space="preserve">may </w:t>
      </w:r>
      <w:r w:rsidR="00A03C9E" w:rsidRPr="0045699A">
        <w:rPr>
          <w:rFonts w:ascii="Arial" w:hAnsi="Arial" w:cs="Arial"/>
          <w:lang w:val="en-US"/>
        </w:rPr>
        <w:t>also contribute to the effects</w:t>
      </w:r>
      <w:r w:rsidR="007502AC" w:rsidRPr="0045699A">
        <w:rPr>
          <w:rFonts w:ascii="Arial" w:hAnsi="Arial" w:cs="Arial"/>
          <w:lang w:val="en-US"/>
        </w:rPr>
        <w:t xml:space="preserve"> of PCSK9 inhibitors </w:t>
      </w:r>
      <w:r w:rsidR="00A03C9E" w:rsidRPr="0045699A">
        <w:rPr>
          <w:rFonts w:ascii="Arial" w:hAnsi="Arial" w:cs="Arial"/>
          <w:lang w:val="en-US"/>
        </w:rPr>
        <w:t>on ASCVD outcomes is to be established</w:t>
      </w:r>
      <w:r w:rsidR="007502AC" w:rsidRPr="0045699A">
        <w:rPr>
          <w:rFonts w:ascii="Arial" w:hAnsi="Arial" w:cs="Arial"/>
          <w:lang w:val="en-US"/>
        </w:rPr>
        <w:t xml:space="preserve">. </w:t>
      </w:r>
    </w:p>
    <w:p w14:paraId="4D80EDC4" w14:textId="77777777" w:rsidR="00235FC1" w:rsidRPr="0045699A" w:rsidRDefault="00235FC1" w:rsidP="00E93B68">
      <w:pPr>
        <w:tabs>
          <w:tab w:val="left" w:pos="993"/>
        </w:tabs>
        <w:spacing w:line="360" w:lineRule="auto"/>
        <w:jc w:val="both"/>
        <w:rPr>
          <w:rFonts w:ascii="Arial" w:hAnsi="Arial" w:cs="Arial"/>
          <w:lang w:val="en-US"/>
        </w:rPr>
      </w:pPr>
    </w:p>
    <w:p w14:paraId="77C20ECD" w14:textId="31A405CC" w:rsidR="004C54D7" w:rsidRPr="0045699A" w:rsidRDefault="004643AB" w:rsidP="00E9086E">
      <w:pPr>
        <w:pStyle w:val="Titolo1"/>
        <w:tabs>
          <w:tab w:val="left" w:pos="993"/>
        </w:tabs>
        <w:spacing w:line="360" w:lineRule="auto"/>
        <w:jc w:val="both"/>
        <w:rPr>
          <w:lang w:val="en-US"/>
        </w:rPr>
      </w:pPr>
      <w:bookmarkStart w:id="11" w:name="_Toc47103049"/>
      <w:r w:rsidRPr="0045699A">
        <w:rPr>
          <w:rFonts w:ascii="Arial" w:hAnsi="Arial" w:cs="Arial"/>
          <w:lang w:val="en-US"/>
        </w:rPr>
        <w:t>Conclusions</w:t>
      </w:r>
      <w:bookmarkEnd w:id="11"/>
      <w:r w:rsidR="00471AB3" w:rsidRPr="0045699A">
        <w:rPr>
          <w:rFonts w:ascii="Arial" w:hAnsi="Arial" w:cs="Arial"/>
          <w:lang w:val="en-US"/>
        </w:rPr>
        <w:t xml:space="preserve"> </w:t>
      </w:r>
    </w:p>
    <w:p w14:paraId="64EFD8CC" w14:textId="312DEF9F" w:rsidR="00C463F7" w:rsidRPr="0045699A" w:rsidRDefault="00F4014E" w:rsidP="00E93B68">
      <w:pPr>
        <w:tabs>
          <w:tab w:val="left" w:pos="993"/>
        </w:tabs>
        <w:spacing w:after="0" w:line="360" w:lineRule="auto"/>
        <w:jc w:val="both"/>
        <w:rPr>
          <w:rFonts w:ascii="Arial" w:hAnsi="Arial" w:cs="Arial"/>
          <w:lang w:val="en-US"/>
        </w:rPr>
      </w:pPr>
      <w:r w:rsidRPr="0045699A">
        <w:rPr>
          <w:rFonts w:ascii="Arial" w:hAnsi="Arial" w:cs="Arial"/>
          <w:lang w:val="en-US"/>
        </w:rPr>
        <w:tab/>
      </w:r>
      <w:r w:rsidR="007539C8" w:rsidRPr="0045699A">
        <w:rPr>
          <w:rFonts w:ascii="Arial" w:hAnsi="Arial" w:cs="Arial"/>
          <w:lang w:val="en-US"/>
        </w:rPr>
        <w:t xml:space="preserve">Studies </w:t>
      </w:r>
      <w:r w:rsidR="004C54D7" w:rsidRPr="0045699A">
        <w:rPr>
          <w:rFonts w:ascii="Arial" w:hAnsi="Arial" w:cs="Arial"/>
          <w:lang w:val="en-US"/>
        </w:rPr>
        <w:t>on the role played by PCSK9 in the different cell</w:t>
      </w:r>
      <w:r w:rsidR="00BB2ABA" w:rsidRPr="0045699A">
        <w:rPr>
          <w:rFonts w:ascii="Arial" w:hAnsi="Arial" w:cs="Arial"/>
          <w:lang w:val="en-US"/>
        </w:rPr>
        <w:t xml:space="preserve"> types</w:t>
      </w:r>
      <w:r w:rsidR="004C54D7" w:rsidRPr="0045699A">
        <w:rPr>
          <w:rFonts w:ascii="Arial" w:hAnsi="Arial" w:cs="Arial"/>
          <w:lang w:val="en-US"/>
        </w:rPr>
        <w:t xml:space="preserve"> involved in the initiation and progression of atherosclerotic plaque, namely ECs, SMCs and macrophages, </w:t>
      </w:r>
      <w:r w:rsidR="007539C8" w:rsidRPr="0045699A">
        <w:rPr>
          <w:rFonts w:ascii="Arial" w:hAnsi="Arial" w:cs="Arial"/>
          <w:lang w:val="en-US"/>
        </w:rPr>
        <w:t xml:space="preserve">have shown that the action of PCSK9 </w:t>
      </w:r>
      <w:r w:rsidR="004C54D7" w:rsidRPr="0045699A">
        <w:rPr>
          <w:rFonts w:ascii="Arial" w:hAnsi="Arial" w:cs="Arial"/>
          <w:lang w:val="en-US"/>
        </w:rPr>
        <w:t>o</w:t>
      </w:r>
      <w:r w:rsidR="007539C8" w:rsidRPr="0045699A">
        <w:rPr>
          <w:rFonts w:ascii="Arial" w:hAnsi="Arial" w:cs="Arial"/>
          <w:lang w:val="en-US"/>
        </w:rPr>
        <w:t xml:space="preserve">n atherosclerosis goes beyond the degradation of the LDLR receptor, </w:t>
      </w:r>
      <w:r w:rsidR="004C54D7" w:rsidRPr="0045699A">
        <w:rPr>
          <w:rFonts w:ascii="Arial" w:hAnsi="Arial" w:cs="Arial"/>
          <w:lang w:val="en-US"/>
        </w:rPr>
        <w:t xml:space="preserve">and occurs by interfering </w:t>
      </w:r>
      <w:r w:rsidR="007539C8" w:rsidRPr="0045699A">
        <w:rPr>
          <w:rFonts w:ascii="Arial" w:hAnsi="Arial" w:cs="Arial"/>
          <w:lang w:val="en-US"/>
        </w:rPr>
        <w:t xml:space="preserve">with other molecular mechanisms </w:t>
      </w:r>
      <w:r w:rsidR="004C54D7" w:rsidRPr="0045699A">
        <w:rPr>
          <w:rFonts w:ascii="Arial" w:hAnsi="Arial" w:cs="Arial"/>
          <w:lang w:val="en-US"/>
        </w:rPr>
        <w:t>ranging from</w:t>
      </w:r>
      <w:r w:rsidR="00F44286" w:rsidRPr="0045699A">
        <w:rPr>
          <w:rFonts w:ascii="Arial" w:hAnsi="Arial" w:cs="Arial"/>
          <w:lang w:val="en-US"/>
        </w:rPr>
        <w:t xml:space="preserve"> </w:t>
      </w:r>
      <w:r w:rsidR="007539C8" w:rsidRPr="0045699A">
        <w:rPr>
          <w:rFonts w:ascii="Arial" w:hAnsi="Arial" w:cs="Arial"/>
          <w:lang w:val="en-US"/>
        </w:rPr>
        <w:t>EC function</w:t>
      </w:r>
      <w:r w:rsidR="00F44286" w:rsidRPr="0045699A">
        <w:rPr>
          <w:rFonts w:ascii="Arial" w:hAnsi="Arial" w:cs="Arial"/>
          <w:lang w:val="en-US"/>
        </w:rPr>
        <w:t xml:space="preserve"> and </w:t>
      </w:r>
      <w:r w:rsidR="007539C8" w:rsidRPr="0045699A">
        <w:rPr>
          <w:rFonts w:ascii="Arial" w:hAnsi="Arial" w:cs="Arial"/>
          <w:lang w:val="en-US"/>
        </w:rPr>
        <w:t xml:space="preserve">apoptosis </w:t>
      </w:r>
      <w:r w:rsidR="00F44286" w:rsidRPr="0045699A">
        <w:rPr>
          <w:rFonts w:ascii="Arial" w:hAnsi="Arial" w:cs="Arial"/>
          <w:lang w:val="en-US"/>
        </w:rPr>
        <w:t xml:space="preserve">to SMC migration </w:t>
      </w:r>
      <w:r w:rsidR="007539C8" w:rsidRPr="0045699A">
        <w:rPr>
          <w:rFonts w:ascii="Arial" w:hAnsi="Arial" w:cs="Arial"/>
          <w:lang w:val="en-US"/>
        </w:rPr>
        <w:t>and</w:t>
      </w:r>
      <w:r w:rsidR="00F44286" w:rsidRPr="0045699A">
        <w:rPr>
          <w:rFonts w:ascii="Arial" w:hAnsi="Arial" w:cs="Arial"/>
          <w:lang w:val="en-US"/>
        </w:rPr>
        <w:t xml:space="preserve"> </w:t>
      </w:r>
      <w:r w:rsidR="004C54D7" w:rsidRPr="0045699A">
        <w:rPr>
          <w:rFonts w:ascii="Arial" w:hAnsi="Arial" w:cs="Arial"/>
          <w:lang w:val="en-US"/>
        </w:rPr>
        <w:t xml:space="preserve">the activation of </w:t>
      </w:r>
      <w:r w:rsidR="00F44286" w:rsidRPr="0045699A">
        <w:rPr>
          <w:rFonts w:ascii="Arial" w:hAnsi="Arial" w:cs="Arial"/>
          <w:lang w:val="en-US"/>
        </w:rPr>
        <w:t>inflammatory pathways</w:t>
      </w:r>
      <w:r w:rsidR="00DB5B9D" w:rsidRPr="0045699A">
        <w:rPr>
          <w:rFonts w:ascii="Arial" w:hAnsi="Arial" w:cs="Arial"/>
          <w:lang w:val="en-US"/>
        </w:rPr>
        <w:t>.</w:t>
      </w:r>
      <w:r w:rsidR="007F0F14" w:rsidRPr="0045699A">
        <w:rPr>
          <w:rFonts w:ascii="Arial" w:hAnsi="Arial" w:cs="Arial"/>
          <w:lang w:val="en-US"/>
        </w:rPr>
        <w:t xml:space="preserve"> </w:t>
      </w:r>
      <w:r w:rsidR="00884CC8" w:rsidRPr="0045699A">
        <w:rPr>
          <w:rFonts w:ascii="Arial" w:hAnsi="Arial" w:cs="Arial"/>
          <w:lang w:val="en-US"/>
        </w:rPr>
        <w:t xml:space="preserve">Moreover, clinical studied in </w:t>
      </w:r>
      <w:r w:rsidR="00D35EEB" w:rsidRPr="0045699A">
        <w:rPr>
          <w:rFonts w:ascii="Arial" w:hAnsi="Arial" w:cs="Arial"/>
          <w:lang w:val="en-US"/>
        </w:rPr>
        <w:t xml:space="preserve">patients with </w:t>
      </w:r>
      <w:r w:rsidR="00BB2ABA" w:rsidRPr="0045699A">
        <w:rPr>
          <w:rFonts w:ascii="Arial" w:hAnsi="Arial" w:cs="Arial"/>
          <w:shd w:val="clear" w:color="auto" w:fill="FFFFFF"/>
          <w:lang w:val="en-US"/>
        </w:rPr>
        <w:t>A</w:t>
      </w:r>
      <w:r w:rsidR="00953C46" w:rsidRPr="0045699A">
        <w:rPr>
          <w:rFonts w:ascii="Arial" w:hAnsi="Arial" w:cs="Arial"/>
          <w:shd w:val="clear" w:color="auto" w:fill="FFFFFF"/>
          <w:lang w:val="en-US"/>
        </w:rPr>
        <w:t>S</w:t>
      </w:r>
      <w:r w:rsidR="00BB2ABA" w:rsidRPr="0045699A">
        <w:rPr>
          <w:rFonts w:ascii="Arial" w:hAnsi="Arial" w:cs="Arial"/>
          <w:shd w:val="clear" w:color="auto" w:fill="FFFFFF"/>
          <w:lang w:val="en-US"/>
        </w:rPr>
        <w:t>CVD</w:t>
      </w:r>
      <w:r w:rsidR="00D35EEB" w:rsidRPr="0045699A">
        <w:rPr>
          <w:rFonts w:ascii="Arial" w:hAnsi="Arial" w:cs="Arial"/>
          <w:lang w:val="en-US"/>
        </w:rPr>
        <w:t xml:space="preserve"> </w:t>
      </w:r>
      <w:r w:rsidR="00CC4517" w:rsidRPr="0045699A">
        <w:rPr>
          <w:rFonts w:ascii="Arial" w:hAnsi="Arial" w:cs="Arial"/>
          <w:lang w:val="en-US"/>
        </w:rPr>
        <w:t xml:space="preserve">confirmed that the relationships </w:t>
      </w:r>
      <w:r w:rsidR="00D35EEB" w:rsidRPr="0045699A">
        <w:rPr>
          <w:rFonts w:ascii="Arial" w:hAnsi="Arial" w:cs="Arial"/>
          <w:lang w:val="en-US"/>
        </w:rPr>
        <w:t>among</w:t>
      </w:r>
      <w:r w:rsidR="00CC4517" w:rsidRPr="0045699A">
        <w:rPr>
          <w:rFonts w:ascii="Arial" w:hAnsi="Arial" w:cs="Arial"/>
          <w:lang w:val="en-US"/>
        </w:rPr>
        <w:t xml:space="preserve"> circulating PCSK9 levels, coronary disease and risk</w:t>
      </w:r>
      <w:r w:rsidR="00BB2ABA" w:rsidRPr="0045699A">
        <w:rPr>
          <w:rFonts w:ascii="Arial" w:hAnsi="Arial" w:cs="Arial"/>
          <w:lang w:val="en-US"/>
        </w:rPr>
        <w:t xml:space="preserve"> </w:t>
      </w:r>
      <w:r w:rsidR="00CC4517" w:rsidRPr="0045699A">
        <w:rPr>
          <w:rFonts w:ascii="Arial" w:hAnsi="Arial" w:cs="Arial"/>
          <w:lang w:val="en-US"/>
        </w:rPr>
        <w:t>is complex and might be partially independent of LDL cholesterol.</w:t>
      </w:r>
      <w:r w:rsidR="00884CC8" w:rsidRPr="0045699A">
        <w:rPr>
          <w:rFonts w:ascii="Arial" w:hAnsi="Arial" w:cs="Arial"/>
          <w:lang w:val="en-US"/>
        </w:rPr>
        <w:t xml:space="preserve"> </w:t>
      </w:r>
      <w:r w:rsidR="00641159" w:rsidRPr="0045699A">
        <w:rPr>
          <w:rFonts w:ascii="Arial" w:hAnsi="Arial" w:cs="Arial"/>
          <w:lang w:val="en-US"/>
        </w:rPr>
        <w:t xml:space="preserve">Therefore, </w:t>
      </w:r>
      <w:r w:rsidR="004C54D7" w:rsidRPr="0045699A">
        <w:rPr>
          <w:rFonts w:ascii="Arial" w:hAnsi="Arial" w:cs="Arial"/>
          <w:lang w:val="en-US"/>
        </w:rPr>
        <w:t xml:space="preserve">therapies </w:t>
      </w:r>
      <w:r w:rsidR="00DB5B9D" w:rsidRPr="0045699A">
        <w:rPr>
          <w:rFonts w:ascii="Arial" w:hAnsi="Arial" w:cs="Arial"/>
          <w:lang w:val="en-US"/>
        </w:rPr>
        <w:t xml:space="preserve">based on </w:t>
      </w:r>
      <w:r w:rsidR="00641159" w:rsidRPr="0045699A">
        <w:rPr>
          <w:rFonts w:ascii="Arial" w:hAnsi="Arial" w:cs="Arial"/>
          <w:lang w:val="en-US"/>
        </w:rPr>
        <w:t xml:space="preserve">PCSK9 inhibition </w:t>
      </w:r>
      <w:r w:rsidR="00BB2ABA" w:rsidRPr="0045699A">
        <w:rPr>
          <w:rFonts w:ascii="Arial" w:hAnsi="Arial" w:cs="Arial"/>
          <w:lang w:val="en-US"/>
        </w:rPr>
        <w:t xml:space="preserve">might </w:t>
      </w:r>
      <w:r w:rsidR="00641159" w:rsidRPr="0045699A">
        <w:rPr>
          <w:rFonts w:ascii="Arial" w:hAnsi="Arial" w:cs="Arial"/>
          <w:lang w:val="en-US"/>
        </w:rPr>
        <w:t xml:space="preserve">lead to a variety of </w:t>
      </w:r>
      <w:r w:rsidR="00F44286" w:rsidRPr="0045699A">
        <w:rPr>
          <w:rFonts w:ascii="Arial" w:hAnsi="Arial" w:cs="Arial"/>
          <w:lang w:val="en-US"/>
        </w:rPr>
        <w:t xml:space="preserve">additional favorable </w:t>
      </w:r>
      <w:r w:rsidR="00641159" w:rsidRPr="0045699A">
        <w:rPr>
          <w:rFonts w:ascii="Arial" w:hAnsi="Arial" w:cs="Arial"/>
          <w:lang w:val="en-US"/>
        </w:rPr>
        <w:t xml:space="preserve">effects </w:t>
      </w:r>
      <w:r w:rsidR="00F9404E" w:rsidRPr="0045699A">
        <w:rPr>
          <w:rFonts w:ascii="Arial" w:hAnsi="Arial" w:cs="Arial"/>
          <w:lang w:val="en-US"/>
        </w:rPr>
        <w:t xml:space="preserve">beyond </w:t>
      </w:r>
      <w:r w:rsidR="003A57D0" w:rsidRPr="0045699A">
        <w:rPr>
          <w:rFonts w:ascii="Arial" w:hAnsi="Arial" w:cs="Arial"/>
          <w:lang w:val="en-US"/>
        </w:rPr>
        <w:t xml:space="preserve">lowering LDL </w:t>
      </w:r>
      <w:r w:rsidR="00F9404E" w:rsidRPr="0045699A">
        <w:rPr>
          <w:rFonts w:ascii="Arial" w:hAnsi="Arial" w:cs="Arial"/>
          <w:lang w:val="en-US"/>
        </w:rPr>
        <w:t xml:space="preserve">cholesterol </w:t>
      </w:r>
      <w:r w:rsidR="003A57D0" w:rsidRPr="0045699A">
        <w:rPr>
          <w:rFonts w:ascii="Arial" w:hAnsi="Arial" w:cs="Arial"/>
          <w:lang w:val="en-US"/>
        </w:rPr>
        <w:t>levels</w:t>
      </w:r>
      <w:r w:rsidR="00BB2ABA" w:rsidRPr="0045699A">
        <w:rPr>
          <w:rFonts w:ascii="Arial" w:hAnsi="Arial" w:cs="Arial"/>
          <w:lang w:val="en-US"/>
        </w:rPr>
        <w:t>. These are</w:t>
      </w:r>
      <w:r w:rsidR="003A57D0" w:rsidRPr="0045699A">
        <w:rPr>
          <w:rFonts w:ascii="Arial" w:hAnsi="Arial" w:cs="Arial"/>
          <w:lang w:val="en-US"/>
        </w:rPr>
        <w:t xml:space="preserve"> </w:t>
      </w:r>
      <w:r w:rsidR="00641159" w:rsidRPr="0045699A">
        <w:rPr>
          <w:rFonts w:ascii="Arial" w:hAnsi="Arial" w:cs="Arial"/>
          <w:lang w:val="en-US"/>
        </w:rPr>
        <w:t xml:space="preserve">not yet </w:t>
      </w:r>
      <w:r w:rsidR="004C54D7" w:rsidRPr="0045699A">
        <w:rPr>
          <w:rFonts w:ascii="Arial" w:hAnsi="Arial" w:cs="Arial"/>
          <w:lang w:val="en-US"/>
        </w:rPr>
        <w:t>fully investigated</w:t>
      </w:r>
      <w:r w:rsidR="00487146" w:rsidRPr="0045699A">
        <w:rPr>
          <w:rFonts w:ascii="Arial" w:hAnsi="Arial" w:cs="Arial"/>
          <w:lang w:val="en-US"/>
        </w:rPr>
        <w:t>.</w:t>
      </w:r>
      <w:r w:rsidR="00A74788" w:rsidRPr="0045699A">
        <w:rPr>
          <w:rFonts w:ascii="Arial" w:hAnsi="Arial" w:cs="Arial"/>
          <w:lang w:val="en-US"/>
        </w:rPr>
        <w:t xml:space="preserve"> </w:t>
      </w:r>
    </w:p>
    <w:p w14:paraId="00587564" w14:textId="045EEBE0" w:rsidR="00E9086E" w:rsidRPr="0045699A" w:rsidRDefault="00F4014E" w:rsidP="00E93B68">
      <w:pPr>
        <w:tabs>
          <w:tab w:val="left" w:pos="993"/>
        </w:tabs>
        <w:spacing w:after="0" w:line="360" w:lineRule="auto"/>
        <w:jc w:val="both"/>
        <w:rPr>
          <w:rFonts w:ascii="Arial" w:hAnsi="Arial" w:cs="Arial"/>
          <w:lang w:val="en-US"/>
        </w:rPr>
      </w:pPr>
      <w:r w:rsidRPr="0045699A">
        <w:rPr>
          <w:rFonts w:ascii="Arial" w:hAnsi="Arial" w:cs="Arial"/>
          <w:lang w:val="en-US"/>
        </w:rPr>
        <w:tab/>
      </w:r>
      <w:r w:rsidR="00344F0B" w:rsidRPr="0045699A">
        <w:rPr>
          <w:rFonts w:ascii="Arial" w:hAnsi="Arial" w:cs="Arial"/>
          <w:lang w:val="en-US"/>
        </w:rPr>
        <w:t xml:space="preserve">Thus, </w:t>
      </w:r>
      <w:r w:rsidR="00E95EFF" w:rsidRPr="0045699A">
        <w:rPr>
          <w:rFonts w:ascii="Arial" w:hAnsi="Arial" w:cs="Arial"/>
          <w:lang w:val="en-US"/>
        </w:rPr>
        <w:t>on the basis of both experimental and clinical</w:t>
      </w:r>
      <w:r w:rsidR="00BB2ABA" w:rsidRPr="0045699A">
        <w:rPr>
          <w:rFonts w:ascii="Arial" w:hAnsi="Arial" w:cs="Arial"/>
          <w:lang w:val="en-US"/>
        </w:rPr>
        <w:t xml:space="preserve"> evidence</w:t>
      </w:r>
      <w:r w:rsidR="00E95EFF" w:rsidRPr="0045699A">
        <w:rPr>
          <w:rFonts w:ascii="Arial" w:hAnsi="Arial" w:cs="Arial"/>
          <w:lang w:val="en-US"/>
        </w:rPr>
        <w:t xml:space="preserve">, </w:t>
      </w:r>
      <w:r w:rsidR="00C463F7" w:rsidRPr="0045699A">
        <w:rPr>
          <w:rFonts w:ascii="Arial" w:hAnsi="Arial" w:cs="Arial"/>
          <w:lang w:val="en-US"/>
        </w:rPr>
        <w:t xml:space="preserve">further </w:t>
      </w:r>
      <w:r w:rsidR="00E95EFF" w:rsidRPr="0045699A">
        <w:rPr>
          <w:rFonts w:ascii="Arial" w:hAnsi="Arial" w:cs="Arial"/>
          <w:lang w:val="en-US"/>
        </w:rPr>
        <w:t xml:space="preserve">research is needed to </w:t>
      </w:r>
      <w:r w:rsidR="00C463F7" w:rsidRPr="0045699A">
        <w:rPr>
          <w:rFonts w:ascii="Arial" w:hAnsi="Arial" w:cs="Arial"/>
          <w:lang w:val="en-US"/>
        </w:rPr>
        <w:t>unfold PCSK9 actions</w:t>
      </w:r>
      <w:r w:rsidR="00E95EFF" w:rsidRPr="0045699A">
        <w:rPr>
          <w:rFonts w:ascii="Arial" w:hAnsi="Arial" w:cs="Arial"/>
          <w:lang w:val="en-US"/>
        </w:rPr>
        <w:t xml:space="preserve"> in atherosclerosis by</w:t>
      </w:r>
      <w:r w:rsidR="00344F0B" w:rsidRPr="0045699A">
        <w:rPr>
          <w:rFonts w:ascii="Arial" w:hAnsi="Arial" w:cs="Arial"/>
          <w:lang w:val="en-US"/>
        </w:rPr>
        <w:t xml:space="preserve"> unveil</w:t>
      </w:r>
      <w:r w:rsidR="00E95EFF" w:rsidRPr="0045699A">
        <w:rPr>
          <w:rFonts w:ascii="Arial" w:hAnsi="Arial" w:cs="Arial"/>
          <w:lang w:val="en-US"/>
        </w:rPr>
        <w:t>ing</w:t>
      </w:r>
      <w:r w:rsidR="00344F0B" w:rsidRPr="0045699A">
        <w:rPr>
          <w:rFonts w:ascii="Arial" w:hAnsi="Arial" w:cs="Arial"/>
          <w:lang w:val="en-US"/>
        </w:rPr>
        <w:t xml:space="preserve"> </w:t>
      </w:r>
      <w:r w:rsidR="00E95EFF" w:rsidRPr="0045699A">
        <w:rPr>
          <w:rFonts w:ascii="Arial" w:hAnsi="Arial" w:cs="Arial"/>
          <w:lang w:val="en-US"/>
        </w:rPr>
        <w:t>its</w:t>
      </w:r>
      <w:r w:rsidR="00344F0B" w:rsidRPr="0045699A">
        <w:rPr>
          <w:rFonts w:ascii="Arial" w:hAnsi="Arial" w:cs="Arial"/>
          <w:lang w:val="en-US"/>
        </w:rPr>
        <w:t xml:space="preserve"> underlined molecular mechanisms</w:t>
      </w:r>
      <w:r w:rsidR="00D06894" w:rsidRPr="0045699A">
        <w:rPr>
          <w:rFonts w:ascii="Arial" w:hAnsi="Arial" w:cs="Arial"/>
          <w:lang w:val="en-US"/>
        </w:rPr>
        <w:t>. This may allow the development and use of</w:t>
      </w:r>
      <w:r w:rsidR="00C463F7" w:rsidRPr="0045699A">
        <w:rPr>
          <w:rFonts w:ascii="Arial" w:hAnsi="Arial" w:cs="Arial"/>
          <w:lang w:val="en-US"/>
        </w:rPr>
        <w:t xml:space="preserve"> highly effective drugs target</w:t>
      </w:r>
      <w:r w:rsidR="00D06894" w:rsidRPr="0045699A">
        <w:rPr>
          <w:rFonts w:ascii="Arial" w:hAnsi="Arial" w:cs="Arial"/>
          <w:lang w:val="en-US"/>
        </w:rPr>
        <w:t>ing</w:t>
      </w:r>
      <w:r w:rsidR="00C463F7" w:rsidRPr="0045699A">
        <w:rPr>
          <w:rFonts w:ascii="Arial" w:hAnsi="Arial" w:cs="Arial"/>
          <w:lang w:val="en-US"/>
        </w:rPr>
        <w:t xml:space="preserve"> this </w:t>
      </w:r>
      <w:r w:rsidR="00344F0B" w:rsidRPr="0045699A">
        <w:rPr>
          <w:rFonts w:ascii="Arial" w:hAnsi="Arial" w:cs="Arial"/>
          <w:lang w:val="en-US"/>
        </w:rPr>
        <w:t>molecule</w:t>
      </w:r>
      <w:r w:rsidR="00D06894" w:rsidRPr="0045699A">
        <w:rPr>
          <w:rFonts w:ascii="Arial" w:hAnsi="Arial" w:cs="Arial"/>
          <w:lang w:val="en-US"/>
        </w:rPr>
        <w:t xml:space="preserve">. The challenge </w:t>
      </w:r>
      <w:r w:rsidR="00D06894" w:rsidRPr="0045699A">
        <w:rPr>
          <w:rFonts w:ascii="Arial" w:hAnsi="Arial" w:cs="Arial"/>
          <w:lang w:val="en-US"/>
        </w:rPr>
        <w:lastRenderedPageBreak/>
        <w:t xml:space="preserve">here ahead is </w:t>
      </w:r>
      <w:r w:rsidR="00344F0B" w:rsidRPr="0045699A">
        <w:rPr>
          <w:rFonts w:ascii="Arial" w:hAnsi="Arial" w:cs="Arial"/>
          <w:lang w:val="en-US"/>
        </w:rPr>
        <w:t xml:space="preserve">to </w:t>
      </w:r>
      <w:r w:rsidR="00C463F7" w:rsidRPr="0045699A">
        <w:rPr>
          <w:rFonts w:ascii="Arial" w:hAnsi="Arial" w:cs="Arial"/>
          <w:lang w:val="en-US"/>
        </w:rPr>
        <w:t xml:space="preserve">prove </w:t>
      </w:r>
      <w:r w:rsidR="00344F0B" w:rsidRPr="0045699A">
        <w:rPr>
          <w:rFonts w:ascii="Arial" w:hAnsi="Arial" w:cs="Arial"/>
          <w:lang w:val="en-US"/>
        </w:rPr>
        <w:t>their efficacy</w:t>
      </w:r>
      <w:r w:rsidR="00C463F7" w:rsidRPr="0045699A">
        <w:rPr>
          <w:rFonts w:ascii="Arial" w:hAnsi="Arial" w:cs="Arial"/>
          <w:lang w:val="en-US"/>
        </w:rPr>
        <w:t xml:space="preserve"> in </w:t>
      </w:r>
      <w:r w:rsidR="00D06894" w:rsidRPr="0045699A">
        <w:rPr>
          <w:rFonts w:ascii="Arial" w:hAnsi="Arial" w:cs="Arial"/>
          <w:lang w:val="en-US"/>
        </w:rPr>
        <w:t xml:space="preserve">several </w:t>
      </w:r>
      <w:r w:rsidR="00C463F7" w:rsidRPr="0045699A">
        <w:rPr>
          <w:rFonts w:ascii="Arial" w:hAnsi="Arial" w:cs="Arial"/>
          <w:lang w:val="en-US"/>
        </w:rPr>
        <w:t>contexts</w:t>
      </w:r>
      <w:r w:rsidR="00D06894" w:rsidRPr="0045699A">
        <w:rPr>
          <w:rFonts w:ascii="Arial" w:hAnsi="Arial" w:cs="Arial"/>
          <w:lang w:val="en-US"/>
        </w:rPr>
        <w:t xml:space="preserve"> even once sufficient LDL</w:t>
      </w:r>
      <w:r w:rsidR="00E95EFF" w:rsidRPr="0045699A">
        <w:rPr>
          <w:rFonts w:ascii="Arial" w:hAnsi="Arial" w:cs="Arial"/>
          <w:lang w:val="en-US"/>
        </w:rPr>
        <w:t xml:space="preserve"> reduction</w:t>
      </w:r>
      <w:r w:rsidR="00D06894" w:rsidRPr="0045699A">
        <w:rPr>
          <w:rFonts w:ascii="Arial" w:hAnsi="Arial" w:cs="Arial"/>
          <w:lang w:val="en-US"/>
        </w:rPr>
        <w:t xml:space="preserve"> has been achieved</w:t>
      </w:r>
      <w:r w:rsidR="00C463F7" w:rsidRPr="0045699A">
        <w:rPr>
          <w:rFonts w:ascii="Arial" w:hAnsi="Arial" w:cs="Arial"/>
          <w:lang w:val="en-US"/>
        </w:rPr>
        <w:t>.</w:t>
      </w:r>
    </w:p>
    <w:p w14:paraId="5CA9EB95" w14:textId="77777777" w:rsidR="00E9086E" w:rsidRPr="0045699A" w:rsidRDefault="00E9086E" w:rsidP="00E9086E">
      <w:pPr>
        <w:rPr>
          <w:rFonts w:ascii="Arial" w:hAnsi="Arial" w:cs="Arial"/>
          <w:lang w:val="en-US"/>
        </w:rPr>
      </w:pPr>
    </w:p>
    <w:p w14:paraId="22295B55" w14:textId="77777777" w:rsidR="0031005A" w:rsidRPr="0045699A" w:rsidRDefault="0031005A" w:rsidP="00E9086E">
      <w:pPr>
        <w:tabs>
          <w:tab w:val="left" w:pos="3288"/>
        </w:tabs>
        <w:spacing w:after="0" w:line="360" w:lineRule="auto"/>
        <w:jc w:val="both"/>
        <w:rPr>
          <w:rFonts w:ascii="Arial" w:hAnsi="Arial" w:cs="Arial"/>
          <w:lang w:val="en-US"/>
        </w:rPr>
      </w:pPr>
    </w:p>
    <w:p w14:paraId="057265CA" w14:textId="77777777" w:rsidR="0031005A" w:rsidRPr="0045699A" w:rsidRDefault="0031005A" w:rsidP="00E9086E">
      <w:pPr>
        <w:tabs>
          <w:tab w:val="left" w:pos="3288"/>
        </w:tabs>
        <w:spacing w:after="0" w:line="360" w:lineRule="auto"/>
        <w:jc w:val="both"/>
        <w:rPr>
          <w:rFonts w:ascii="Arial" w:hAnsi="Arial" w:cs="Arial"/>
          <w:lang w:val="en-US"/>
        </w:rPr>
      </w:pPr>
    </w:p>
    <w:p w14:paraId="6EBB5094" w14:textId="77777777" w:rsidR="0031005A" w:rsidRPr="0045699A" w:rsidRDefault="0031005A" w:rsidP="00E9086E">
      <w:pPr>
        <w:tabs>
          <w:tab w:val="left" w:pos="3288"/>
        </w:tabs>
        <w:spacing w:after="0" w:line="360" w:lineRule="auto"/>
        <w:jc w:val="both"/>
        <w:rPr>
          <w:rFonts w:ascii="Arial" w:hAnsi="Arial" w:cs="Arial"/>
          <w:lang w:val="en-US"/>
        </w:rPr>
      </w:pPr>
    </w:p>
    <w:p w14:paraId="2923D5C9" w14:textId="77777777" w:rsidR="0031005A" w:rsidRPr="0045699A" w:rsidRDefault="0031005A" w:rsidP="00E9086E">
      <w:pPr>
        <w:tabs>
          <w:tab w:val="left" w:pos="3288"/>
        </w:tabs>
        <w:spacing w:after="0" w:line="360" w:lineRule="auto"/>
        <w:jc w:val="both"/>
        <w:rPr>
          <w:rFonts w:ascii="Arial" w:hAnsi="Arial" w:cs="Arial"/>
          <w:lang w:val="en-US"/>
        </w:rPr>
      </w:pPr>
    </w:p>
    <w:p w14:paraId="7E1A715C" w14:textId="77777777" w:rsidR="0031005A" w:rsidRPr="0045699A" w:rsidRDefault="0031005A" w:rsidP="00E9086E">
      <w:pPr>
        <w:tabs>
          <w:tab w:val="left" w:pos="3288"/>
        </w:tabs>
        <w:spacing w:after="0" w:line="360" w:lineRule="auto"/>
        <w:jc w:val="both"/>
        <w:rPr>
          <w:rFonts w:ascii="Arial" w:hAnsi="Arial" w:cs="Arial"/>
          <w:lang w:val="en-US"/>
        </w:rPr>
      </w:pPr>
    </w:p>
    <w:p w14:paraId="545FB565" w14:textId="77777777" w:rsidR="0031005A" w:rsidRPr="0045699A" w:rsidRDefault="0031005A" w:rsidP="00E9086E">
      <w:pPr>
        <w:tabs>
          <w:tab w:val="left" w:pos="3288"/>
        </w:tabs>
        <w:spacing w:after="0" w:line="360" w:lineRule="auto"/>
        <w:jc w:val="both"/>
        <w:rPr>
          <w:rFonts w:ascii="Arial" w:hAnsi="Arial" w:cs="Arial"/>
          <w:lang w:val="en-US"/>
        </w:rPr>
      </w:pPr>
    </w:p>
    <w:p w14:paraId="6BB4E09B" w14:textId="77777777" w:rsidR="0031005A" w:rsidRPr="0045699A" w:rsidRDefault="0031005A" w:rsidP="00E9086E">
      <w:pPr>
        <w:tabs>
          <w:tab w:val="left" w:pos="3288"/>
        </w:tabs>
        <w:spacing w:after="0" w:line="360" w:lineRule="auto"/>
        <w:jc w:val="both"/>
        <w:rPr>
          <w:rFonts w:ascii="Arial" w:hAnsi="Arial" w:cs="Arial"/>
          <w:lang w:val="en-US"/>
        </w:rPr>
      </w:pPr>
    </w:p>
    <w:p w14:paraId="31E2201A" w14:textId="77777777" w:rsidR="0031005A" w:rsidRPr="0045699A" w:rsidRDefault="0031005A" w:rsidP="00E9086E">
      <w:pPr>
        <w:tabs>
          <w:tab w:val="left" w:pos="3288"/>
        </w:tabs>
        <w:spacing w:after="0" w:line="360" w:lineRule="auto"/>
        <w:jc w:val="both"/>
        <w:rPr>
          <w:rFonts w:ascii="Arial" w:hAnsi="Arial" w:cs="Arial"/>
          <w:lang w:val="en-US"/>
        </w:rPr>
      </w:pPr>
    </w:p>
    <w:p w14:paraId="0784A614" w14:textId="77777777" w:rsidR="0031005A" w:rsidRPr="0045699A" w:rsidRDefault="0031005A" w:rsidP="00E9086E">
      <w:pPr>
        <w:tabs>
          <w:tab w:val="left" w:pos="3288"/>
        </w:tabs>
        <w:spacing w:after="0" w:line="360" w:lineRule="auto"/>
        <w:jc w:val="both"/>
        <w:rPr>
          <w:rFonts w:ascii="Arial" w:hAnsi="Arial" w:cs="Arial"/>
          <w:lang w:val="en-US"/>
        </w:rPr>
      </w:pPr>
    </w:p>
    <w:p w14:paraId="5D246238" w14:textId="77777777" w:rsidR="0031005A" w:rsidRPr="0045699A" w:rsidRDefault="0031005A" w:rsidP="00E9086E">
      <w:pPr>
        <w:tabs>
          <w:tab w:val="left" w:pos="3288"/>
        </w:tabs>
        <w:spacing w:after="0" w:line="360" w:lineRule="auto"/>
        <w:jc w:val="both"/>
        <w:rPr>
          <w:rFonts w:ascii="Arial" w:hAnsi="Arial" w:cs="Arial"/>
          <w:lang w:val="en-US"/>
        </w:rPr>
      </w:pPr>
    </w:p>
    <w:p w14:paraId="2D0CF4D6" w14:textId="77777777" w:rsidR="0031005A" w:rsidRPr="0045699A" w:rsidRDefault="0031005A" w:rsidP="00E9086E">
      <w:pPr>
        <w:tabs>
          <w:tab w:val="left" w:pos="3288"/>
        </w:tabs>
        <w:spacing w:after="0" w:line="360" w:lineRule="auto"/>
        <w:jc w:val="both"/>
        <w:rPr>
          <w:rFonts w:ascii="Arial" w:hAnsi="Arial" w:cs="Arial"/>
          <w:lang w:val="en-US"/>
        </w:rPr>
      </w:pPr>
    </w:p>
    <w:p w14:paraId="55577839" w14:textId="77777777" w:rsidR="0031005A" w:rsidRPr="0045699A" w:rsidRDefault="0031005A" w:rsidP="00E9086E">
      <w:pPr>
        <w:tabs>
          <w:tab w:val="left" w:pos="3288"/>
        </w:tabs>
        <w:spacing w:after="0" w:line="360" w:lineRule="auto"/>
        <w:jc w:val="both"/>
        <w:rPr>
          <w:rFonts w:ascii="Arial" w:hAnsi="Arial" w:cs="Arial"/>
          <w:lang w:val="en-US"/>
        </w:rPr>
      </w:pPr>
    </w:p>
    <w:p w14:paraId="652F1A8B" w14:textId="77777777" w:rsidR="0031005A" w:rsidRPr="0045699A" w:rsidRDefault="0031005A" w:rsidP="00E9086E">
      <w:pPr>
        <w:tabs>
          <w:tab w:val="left" w:pos="3288"/>
        </w:tabs>
        <w:spacing w:after="0" w:line="360" w:lineRule="auto"/>
        <w:jc w:val="both"/>
        <w:rPr>
          <w:rFonts w:ascii="Arial" w:hAnsi="Arial" w:cs="Arial"/>
          <w:lang w:val="en-US"/>
        </w:rPr>
      </w:pPr>
    </w:p>
    <w:p w14:paraId="7C1F0A5B" w14:textId="77777777" w:rsidR="0031005A" w:rsidRPr="0045699A" w:rsidRDefault="0031005A" w:rsidP="00E9086E">
      <w:pPr>
        <w:tabs>
          <w:tab w:val="left" w:pos="3288"/>
        </w:tabs>
        <w:spacing w:after="0" w:line="360" w:lineRule="auto"/>
        <w:jc w:val="both"/>
        <w:rPr>
          <w:rFonts w:ascii="Arial" w:hAnsi="Arial" w:cs="Arial"/>
          <w:lang w:val="en-US"/>
        </w:rPr>
      </w:pPr>
    </w:p>
    <w:p w14:paraId="23240107" w14:textId="77777777" w:rsidR="0031005A" w:rsidRPr="0045699A" w:rsidRDefault="0031005A" w:rsidP="00E9086E">
      <w:pPr>
        <w:tabs>
          <w:tab w:val="left" w:pos="3288"/>
        </w:tabs>
        <w:spacing w:after="0" w:line="360" w:lineRule="auto"/>
        <w:jc w:val="both"/>
        <w:rPr>
          <w:rFonts w:ascii="Arial" w:hAnsi="Arial" w:cs="Arial"/>
          <w:lang w:val="en-US"/>
        </w:rPr>
      </w:pPr>
    </w:p>
    <w:p w14:paraId="7F65EFFF" w14:textId="77777777" w:rsidR="0031005A" w:rsidRPr="0045699A" w:rsidRDefault="0031005A" w:rsidP="00E9086E">
      <w:pPr>
        <w:tabs>
          <w:tab w:val="left" w:pos="3288"/>
        </w:tabs>
        <w:spacing w:after="0" w:line="360" w:lineRule="auto"/>
        <w:jc w:val="both"/>
        <w:rPr>
          <w:rFonts w:ascii="Arial" w:hAnsi="Arial" w:cs="Arial"/>
          <w:lang w:val="en-US"/>
        </w:rPr>
      </w:pPr>
    </w:p>
    <w:p w14:paraId="6E456C68" w14:textId="77777777" w:rsidR="0031005A" w:rsidRPr="0045699A" w:rsidRDefault="0031005A" w:rsidP="00E9086E">
      <w:pPr>
        <w:tabs>
          <w:tab w:val="left" w:pos="3288"/>
        </w:tabs>
        <w:spacing w:after="0" w:line="360" w:lineRule="auto"/>
        <w:jc w:val="both"/>
        <w:rPr>
          <w:rFonts w:ascii="Arial" w:hAnsi="Arial" w:cs="Arial"/>
          <w:lang w:val="en-US"/>
        </w:rPr>
      </w:pPr>
    </w:p>
    <w:p w14:paraId="6D1CCF62" w14:textId="77777777" w:rsidR="0031005A" w:rsidRPr="0045699A" w:rsidRDefault="0031005A" w:rsidP="00E9086E">
      <w:pPr>
        <w:tabs>
          <w:tab w:val="left" w:pos="3288"/>
        </w:tabs>
        <w:spacing w:after="0" w:line="360" w:lineRule="auto"/>
        <w:jc w:val="both"/>
        <w:rPr>
          <w:rFonts w:ascii="Arial" w:hAnsi="Arial" w:cs="Arial"/>
          <w:lang w:val="en-US"/>
        </w:rPr>
      </w:pPr>
    </w:p>
    <w:p w14:paraId="5CBBAE82" w14:textId="77777777" w:rsidR="0031005A" w:rsidRPr="0045699A" w:rsidRDefault="0031005A" w:rsidP="00E9086E">
      <w:pPr>
        <w:tabs>
          <w:tab w:val="left" w:pos="3288"/>
        </w:tabs>
        <w:spacing w:after="0" w:line="360" w:lineRule="auto"/>
        <w:jc w:val="both"/>
        <w:rPr>
          <w:rFonts w:ascii="Arial" w:hAnsi="Arial" w:cs="Arial"/>
          <w:lang w:val="en-US"/>
        </w:rPr>
      </w:pPr>
    </w:p>
    <w:p w14:paraId="5BC5CBCF" w14:textId="77777777" w:rsidR="0031005A" w:rsidRPr="0045699A" w:rsidRDefault="0031005A" w:rsidP="00E9086E">
      <w:pPr>
        <w:tabs>
          <w:tab w:val="left" w:pos="3288"/>
        </w:tabs>
        <w:spacing w:after="0" w:line="360" w:lineRule="auto"/>
        <w:jc w:val="both"/>
        <w:rPr>
          <w:rFonts w:ascii="Arial" w:hAnsi="Arial" w:cs="Arial"/>
          <w:lang w:val="en-US"/>
        </w:rPr>
      </w:pPr>
    </w:p>
    <w:p w14:paraId="7CDA6DA3" w14:textId="77777777" w:rsidR="0031005A" w:rsidRPr="0045699A" w:rsidRDefault="0031005A" w:rsidP="00E9086E">
      <w:pPr>
        <w:tabs>
          <w:tab w:val="left" w:pos="3288"/>
        </w:tabs>
        <w:spacing w:after="0" w:line="360" w:lineRule="auto"/>
        <w:jc w:val="both"/>
        <w:rPr>
          <w:rFonts w:ascii="Arial" w:hAnsi="Arial" w:cs="Arial"/>
          <w:lang w:val="en-US"/>
        </w:rPr>
      </w:pPr>
    </w:p>
    <w:p w14:paraId="29E428E4" w14:textId="77777777" w:rsidR="0031005A" w:rsidRPr="0045699A" w:rsidRDefault="0031005A" w:rsidP="00E9086E">
      <w:pPr>
        <w:tabs>
          <w:tab w:val="left" w:pos="3288"/>
        </w:tabs>
        <w:spacing w:after="0" w:line="360" w:lineRule="auto"/>
        <w:jc w:val="both"/>
        <w:rPr>
          <w:rFonts w:ascii="Arial" w:hAnsi="Arial" w:cs="Arial"/>
          <w:lang w:val="en-US"/>
        </w:rPr>
      </w:pPr>
    </w:p>
    <w:p w14:paraId="7B7FDA5B" w14:textId="77777777" w:rsidR="0031005A" w:rsidRPr="0045699A" w:rsidRDefault="0031005A" w:rsidP="00E9086E">
      <w:pPr>
        <w:tabs>
          <w:tab w:val="left" w:pos="3288"/>
        </w:tabs>
        <w:spacing w:after="0" w:line="360" w:lineRule="auto"/>
        <w:jc w:val="both"/>
        <w:rPr>
          <w:rFonts w:ascii="Arial" w:hAnsi="Arial" w:cs="Arial"/>
          <w:lang w:val="en-US"/>
        </w:rPr>
      </w:pPr>
    </w:p>
    <w:p w14:paraId="7A16A49E" w14:textId="77777777" w:rsidR="0031005A" w:rsidRPr="0045699A" w:rsidRDefault="0031005A" w:rsidP="00E9086E">
      <w:pPr>
        <w:tabs>
          <w:tab w:val="left" w:pos="3288"/>
        </w:tabs>
        <w:spacing w:after="0" w:line="360" w:lineRule="auto"/>
        <w:jc w:val="both"/>
        <w:rPr>
          <w:rFonts w:ascii="Arial" w:hAnsi="Arial" w:cs="Arial"/>
          <w:lang w:val="en-US"/>
        </w:rPr>
      </w:pPr>
    </w:p>
    <w:p w14:paraId="1234037A" w14:textId="77777777" w:rsidR="0031005A" w:rsidRPr="0045699A" w:rsidRDefault="0031005A" w:rsidP="00E9086E">
      <w:pPr>
        <w:tabs>
          <w:tab w:val="left" w:pos="3288"/>
        </w:tabs>
        <w:spacing w:after="0" w:line="360" w:lineRule="auto"/>
        <w:jc w:val="both"/>
        <w:rPr>
          <w:rFonts w:ascii="Arial" w:hAnsi="Arial" w:cs="Arial"/>
          <w:lang w:val="en-US"/>
        </w:rPr>
      </w:pPr>
    </w:p>
    <w:p w14:paraId="0B4FF7F2" w14:textId="77777777" w:rsidR="0031005A" w:rsidRPr="0045699A" w:rsidRDefault="0031005A" w:rsidP="00E9086E">
      <w:pPr>
        <w:tabs>
          <w:tab w:val="left" w:pos="3288"/>
        </w:tabs>
        <w:spacing w:after="0" w:line="360" w:lineRule="auto"/>
        <w:jc w:val="both"/>
        <w:rPr>
          <w:rFonts w:ascii="Arial" w:hAnsi="Arial" w:cs="Arial"/>
          <w:lang w:val="en-US"/>
        </w:rPr>
      </w:pPr>
    </w:p>
    <w:p w14:paraId="6BF44DDE" w14:textId="77777777" w:rsidR="0031005A" w:rsidRPr="0045699A" w:rsidRDefault="0031005A" w:rsidP="00E9086E">
      <w:pPr>
        <w:tabs>
          <w:tab w:val="left" w:pos="3288"/>
        </w:tabs>
        <w:spacing w:after="0" w:line="360" w:lineRule="auto"/>
        <w:jc w:val="both"/>
        <w:rPr>
          <w:rFonts w:ascii="Arial" w:hAnsi="Arial" w:cs="Arial"/>
          <w:lang w:val="en-US"/>
        </w:rPr>
      </w:pPr>
    </w:p>
    <w:p w14:paraId="14407CE2" w14:textId="77777777" w:rsidR="0031005A" w:rsidRPr="0045699A" w:rsidRDefault="0031005A" w:rsidP="00E9086E">
      <w:pPr>
        <w:tabs>
          <w:tab w:val="left" w:pos="3288"/>
        </w:tabs>
        <w:spacing w:after="0" w:line="360" w:lineRule="auto"/>
        <w:jc w:val="both"/>
        <w:rPr>
          <w:rFonts w:ascii="Arial" w:hAnsi="Arial" w:cs="Arial"/>
          <w:lang w:val="en-US"/>
        </w:rPr>
      </w:pPr>
    </w:p>
    <w:p w14:paraId="4BBCE1BA" w14:textId="77777777" w:rsidR="0031005A" w:rsidRPr="0045699A" w:rsidRDefault="0031005A" w:rsidP="00E9086E">
      <w:pPr>
        <w:tabs>
          <w:tab w:val="left" w:pos="3288"/>
        </w:tabs>
        <w:spacing w:after="0" w:line="360" w:lineRule="auto"/>
        <w:jc w:val="both"/>
        <w:rPr>
          <w:rFonts w:ascii="Arial" w:hAnsi="Arial" w:cs="Arial"/>
          <w:lang w:val="en-US"/>
        </w:rPr>
      </w:pPr>
    </w:p>
    <w:p w14:paraId="23A1A0B7" w14:textId="77777777" w:rsidR="00640710" w:rsidRPr="0045699A" w:rsidRDefault="00640710" w:rsidP="00E9086E">
      <w:pPr>
        <w:tabs>
          <w:tab w:val="left" w:pos="3288"/>
        </w:tabs>
        <w:spacing w:after="0" w:line="360" w:lineRule="auto"/>
        <w:jc w:val="both"/>
        <w:rPr>
          <w:rFonts w:ascii="Arial" w:hAnsi="Arial" w:cs="Arial"/>
          <w:b/>
          <w:lang w:val="en-US"/>
        </w:rPr>
      </w:pPr>
      <w:r w:rsidRPr="0045699A">
        <w:rPr>
          <w:rFonts w:ascii="Arial" w:hAnsi="Arial" w:cs="Arial"/>
          <w:b/>
          <w:lang w:val="en-US"/>
        </w:rPr>
        <w:br w:type="page"/>
      </w:r>
    </w:p>
    <w:p w14:paraId="024AB517" w14:textId="7EDDF234" w:rsidR="00E015FC" w:rsidRPr="0045699A" w:rsidRDefault="00997737" w:rsidP="00E9086E">
      <w:pPr>
        <w:tabs>
          <w:tab w:val="left" w:pos="3288"/>
        </w:tabs>
        <w:spacing w:after="0" w:line="360" w:lineRule="auto"/>
        <w:jc w:val="both"/>
        <w:rPr>
          <w:rFonts w:ascii="Arial" w:hAnsi="Arial" w:cs="Arial"/>
          <w:b/>
          <w:lang w:val="en-US"/>
        </w:rPr>
      </w:pPr>
      <w:r w:rsidRPr="0045699A">
        <w:rPr>
          <w:rFonts w:ascii="Arial" w:hAnsi="Arial" w:cs="Arial"/>
          <w:b/>
          <w:lang w:val="en-US"/>
        </w:rPr>
        <w:lastRenderedPageBreak/>
        <w:t>REFERENCES</w:t>
      </w:r>
      <w:r w:rsidR="00073B0A" w:rsidRPr="0045699A">
        <w:rPr>
          <w:rFonts w:ascii="Arial" w:hAnsi="Arial" w:cs="Arial"/>
          <w:b/>
          <w:lang w:val="en-US"/>
        </w:rPr>
        <w:t xml:space="preserve"> </w:t>
      </w:r>
    </w:p>
    <w:p w14:paraId="43D92668" w14:textId="77777777" w:rsidR="00997737" w:rsidRPr="0045699A" w:rsidRDefault="00997737" w:rsidP="00E93B68">
      <w:pPr>
        <w:tabs>
          <w:tab w:val="left" w:pos="993"/>
        </w:tabs>
        <w:spacing w:after="0" w:line="360" w:lineRule="auto"/>
        <w:jc w:val="both"/>
        <w:rPr>
          <w:rFonts w:ascii="Arial" w:hAnsi="Arial" w:cs="Arial"/>
          <w:lang w:val="en-US"/>
        </w:rPr>
      </w:pPr>
    </w:p>
    <w:p w14:paraId="7C8A902B"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Ross R. Atherosclerosis-an inflammatory disease. N </w:t>
      </w:r>
      <w:proofErr w:type="spellStart"/>
      <w:r w:rsidRPr="0045699A">
        <w:rPr>
          <w:rFonts w:ascii="Arial" w:hAnsi="Arial" w:cs="Arial"/>
          <w:lang w:val="en-US"/>
        </w:rPr>
        <w:t>Engl</w:t>
      </w:r>
      <w:proofErr w:type="spellEnd"/>
      <w:r w:rsidRPr="0045699A">
        <w:rPr>
          <w:rFonts w:ascii="Arial" w:hAnsi="Arial" w:cs="Arial"/>
          <w:lang w:val="en-US"/>
        </w:rPr>
        <w:t xml:space="preserve"> J Med. 1999 Jan 14;340(2):115-26.</w:t>
      </w:r>
    </w:p>
    <w:p w14:paraId="6AC9B78E"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Libby P, </w:t>
      </w:r>
      <w:proofErr w:type="spellStart"/>
      <w:r w:rsidRPr="0045699A">
        <w:rPr>
          <w:rFonts w:ascii="Arial" w:hAnsi="Arial" w:cs="Arial"/>
          <w:lang w:val="en-US"/>
        </w:rPr>
        <w:t>Buring</w:t>
      </w:r>
      <w:proofErr w:type="spellEnd"/>
      <w:r w:rsidRPr="0045699A">
        <w:rPr>
          <w:rFonts w:ascii="Arial" w:hAnsi="Arial" w:cs="Arial"/>
          <w:lang w:val="en-US"/>
        </w:rPr>
        <w:t xml:space="preserve"> JE, </w:t>
      </w:r>
      <w:proofErr w:type="spellStart"/>
      <w:r w:rsidRPr="0045699A">
        <w:rPr>
          <w:rFonts w:ascii="Arial" w:hAnsi="Arial" w:cs="Arial"/>
          <w:lang w:val="en-US"/>
        </w:rPr>
        <w:t>Badimon</w:t>
      </w:r>
      <w:proofErr w:type="spellEnd"/>
      <w:r w:rsidRPr="0045699A">
        <w:rPr>
          <w:rFonts w:ascii="Arial" w:hAnsi="Arial" w:cs="Arial"/>
          <w:lang w:val="en-US"/>
        </w:rPr>
        <w:t xml:space="preserve"> L, Hansson GK, </w:t>
      </w:r>
      <w:proofErr w:type="spellStart"/>
      <w:r w:rsidRPr="0045699A">
        <w:rPr>
          <w:rFonts w:ascii="Arial" w:hAnsi="Arial" w:cs="Arial"/>
          <w:lang w:val="en-US"/>
        </w:rPr>
        <w:t>Deanfield</w:t>
      </w:r>
      <w:proofErr w:type="spellEnd"/>
      <w:r w:rsidRPr="0045699A">
        <w:rPr>
          <w:rFonts w:ascii="Arial" w:hAnsi="Arial" w:cs="Arial"/>
          <w:lang w:val="en-US"/>
        </w:rPr>
        <w:t xml:space="preserve"> J, </w:t>
      </w:r>
      <w:proofErr w:type="spellStart"/>
      <w:r w:rsidRPr="0045699A">
        <w:rPr>
          <w:rFonts w:ascii="Arial" w:hAnsi="Arial" w:cs="Arial"/>
          <w:lang w:val="en-US"/>
        </w:rPr>
        <w:t>Bittencourt</w:t>
      </w:r>
      <w:proofErr w:type="spellEnd"/>
      <w:r w:rsidRPr="0045699A">
        <w:rPr>
          <w:rFonts w:ascii="Arial" w:hAnsi="Arial" w:cs="Arial"/>
          <w:lang w:val="en-US"/>
        </w:rPr>
        <w:t xml:space="preserve"> MS, </w:t>
      </w:r>
      <w:proofErr w:type="spellStart"/>
      <w:r w:rsidRPr="0045699A">
        <w:rPr>
          <w:rFonts w:ascii="Arial" w:hAnsi="Arial" w:cs="Arial"/>
          <w:lang w:val="en-US"/>
        </w:rPr>
        <w:t>Tokgözoğlu</w:t>
      </w:r>
      <w:proofErr w:type="spellEnd"/>
      <w:r w:rsidRPr="0045699A">
        <w:rPr>
          <w:rFonts w:ascii="Arial" w:hAnsi="Arial" w:cs="Arial"/>
          <w:lang w:val="en-US"/>
        </w:rPr>
        <w:t xml:space="preserve"> L, Lewis EF. Atherosclerosis. Nat Rev Dis Primers. 2019 Aug 16;5(1):56.</w:t>
      </w:r>
    </w:p>
    <w:p w14:paraId="5793BF31" w14:textId="08989203"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Yurtseven</w:t>
      </w:r>
      <w:proofErr w:type="spellEnd"/>
      <w:r w:rsidRPr="0045699A">
        <w:rPr>
          <w:rFonts w:ascii="Arial" w:hAnsi="Arial" w:cs="Arial"/>
          <w:lang w:val="en-US"/>
        </w:rPr>
        <w:t xml:space="preserve"> E, Ural D, </w:t>
      </w:r>
      <w:proofErr w:type="spellStart"/>
      <w:r w:rsidRPr="0045699A">
        <w:rPr>
          <w:rFonts w:ascii="Arial" w:hAnsi="Arial" w:cs="Arial"/>
          <w:lang w:val="en-US"/>
        </w:rPr>
        <w:t>Baysal</w:t>
      </w:r>
      <w:proofErr w:type="spellEnd"/>
      <w:r w:rsidRPr="0045699A">
        <w:rPr>
          <w:rFonts w:ascii="Arial" w:hAnsi="Arial" w:cs="Arial"/>
          <w:lang w:val="en-US"/>
        </w:rPr>
        <w:t xml:space="preserve"> K, </w:t>
      </w:r>
      <w:proofErr w:type="spellStart"/>
      <w:r w:rsidRPr="0045699A">
        <w:rPr>
          <w:rFonts w:ascii="Arial" w:hAnsi="Arial" w:cs="Arial"/>
          <w:lang w:val="en-US"/>
        </w:rPr>
        <w:t>Tokgözoğlu</w:t>
      </w:r>
      <w:proofErr w:type="spellEnd"/>
      <w:r w:rsidRPr="0045699A">
        <w:rPr>
          <w:rFonts w:ascii="Arial" w:hAnsi="Arial" w:cs="Arial"/>
          <w:lang w:val="en-US"/>
        </w:rPr>
        <w:t xml:space="preserve"> L. An Update on the Role of PCSK9 in Atherosclerosis.</w:t>
      </w:r>
      <w:r w:rsidR="008317E9" w:rsidRPr="0045699A">
        <w:rPr>
          <w:rFonts w:ascii="Arial" w:hAnsi="Arial" w:cs="Arial"/>
          <w:lang w:val="en-US"/>
        </w:rPr>
        <w:t xml:space="preserve"> </w:t>
      </w:r>
      <w:r w:rsidRPr="0045699A">
        <w:rPr>
          <w:rFonts w:ascii="Arial" w:hAnsi="Arial" w:cs="Arial"/>
          <w:lang w:val="en-US"/>
        </w:rPr>
        <w:t xml:space="preserve">J </w:t>
      </w:r>
      <w:proofErr w:type="spellStart"/>
      <w:r w:rsidRPr="0045699A">
        <w:rPr>
          <w:rFonts w:ascii="Arial" w:hAnsi="Arial" w:cs="Arial"/>
          <w:lang w:val="en-US"/>
        </w:rPr>
        <w:t>Atheroscler</w:t>
      </w:r>
      <w:proofErr w:type="spellEnd"/>
      <w:r w:rsidRPr="0045699A">
        <w:rPr>
          <w:rFonts w:ascii="Arial" w:hAnsi="Arial" w:cs="Arial"/>
          <w:lang w:val="en-US"/>
        </w:rPr>
        <w:t xml:space="preserve"> </w:t>
      </w:r>
      <w:proofErr w:type="spellStart"/>
      <w:r w:rsidRPr="0045699A">
        <w:rPr>
          <w:rFonts w:ascii="Arial" w:hAnsi="Arial" w:cs="Arial"/>
          <w:lang w:val="en-US"/>
        </w:rPr>
        <w:t>Thromb</w:t>
      </w:r>
      <w:proofErr w:type="spellEnd"/>
      <w:r w:rsidRPr="0045699A">
        <w:rPr>
          <w:rFonts w:ascii="Arial" w:hAnsi="Arial" w:cs="Arial"/>
          <w:lang w:val="en-US"/>
        </w:rPr>
        <w:t>. 2020 Jul 23.</w:t>
      </w:r>
    </w:p>
    <w:p w14:paraId="5A1A9756"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Gu HF, Tang CK, Yang YZ. Psychological stress, immune response, and atherosclerosis. Atherosclerosis. 2012 Jul;223(1):69-77.</w:t>
      </w:r>
    </w:p>
    <w:p w14:paraId="492CA498"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Stary</w:t>
      </w:r>
      <w:proofErr w:type="spellEnd"/>
      <w:r w:rsidRPr="0045699A">
        <w:rPr>
          <w:rFonts w:ascii="Arial" w:hAnsi="Arial" w:cs="Arial"/>
          <w:lang w:val="en-US"/>
        </w:rPr>
        <w:t xml:space="preserve"> H. Natural history and histological classification of atherosclerotic lesions: An update. </w:t>
      </w:r>
      <w:proofErr w:type="spellStart"/>
      <w:r w:rsidRPr="0045699A">
        <w:rPr>
          <w:rFonts w:ascii="Arial" w:hAnsi="Arial" w:cs="Arial"/>
          <w:lang w:val="en-US"/>
        </w:rPr>
        <w:t>Arterioscler</w:t>
      </w:r>
      <w:proofErr w:type="spellEnd"/>
      <w:r w:rsidRPr="0045699A">
        <w:rPr>
          <w:rFonts w:ascii="Arial" w:hAnsi="Arial" w:cs="Arial"/>
          <w:lang w:val="en-US"/>
        </w:rPr>
        <w:t xml:space="preserve"> </w:t>
      </w:r>
      <w:proofErr w:type="spellStart"/>
      <w:r w:rsidRPr="0045699A">
        <w:rPr>
          <w:rFonts w:ascii="Arial" w:hAnsi="Arial" w:cs="Arial"/>
          <w:lang w:val="en-US"/>
        </w:rPr>
        <w:t>Thromb</w:t>
      </w:r>
      <w:proofErr w:type="spellEnd"/>
      <w:r w:rsidRPr="0045699A">
        <w:rPr>
          <w:rFonts w:ascii="Arial" w:hAnsi="Arial" w:cs="Arial"/>
          <w:lang w:val="en-US"/>
        </w:rPr>
        <w:t xml:space="preserve"> </w:t>
      </w:r>
      <w:proofErr w:type="spellStart"/>
      <w:r w:rsidRPr="0045699A">
        <w:rPr>
          <w:rFonts w:ascii="Arial" w:hAnsi="Arial" w:cs="Arial"/>
          <w:lang w:val="en-US"/>
        </w:rPr>
        <w:t>Vasc</w:t>
      </w:r>
      <w:proofErr w:type="spellEnd"/>
      <w:r w:rsidRPr="0045699A">
        <w:rPr>
          <w:rFonts w:ascii="Arial" w:hAnsi="Arial" w:cs="Arial"/>
          <w:lang w:val="en-US"/>
        </w:rPr>
        <w:t xml:space="preserve"> Biol </w:t>
      </w:r>
      <w:proofErr w:type="gramStart"/>
      <w:r w:rsidRPr="0045699A">
        <w:rPr>
          <w:rFonts w:ascii="Arial" w:hAnsi="Arial" w:cs="Arial"/>
          <w:lang w:val="en-US"/>
        </w:rPr>
        <w:t>2000;20:1177</w:t>
      </w:r>
      <w:proofErr w:type="gramEnd"/>
      <w:r w:rsidRPr="0045699A">
        <w:rPr>
          <w:rFonts w:ascii="Arial" w:hAnsi="Arial" w:cs="Arial"/>
          <w:lang w:val="en-US"/>
        </w:rPr>
        <w:t>–8.</w:t>
      </w:r>
    </w:p>
    <w:p w14:paraId="50B339B4"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Momtazi-Borojeni</w:t>
      </w:r>
      <w:proofErr w:type="spellEnd"/>
      <w:r w:rsidRPr="0045699A">
        <w:rPr>
          <w:rFonts w:ascii="Arial" w:hAnsi="Arial" w:cs="Arial"/>
          <w:lang w:val="en-US"/>
        </w:rPr>
        <w:t xml:space="preserve"> AA, </w:t>
      </w:r>
      <w:proofErr w:type="spellStart"/>
      <w:r w:rsidRPr="0045699A">
        <w:rPr>
          <w:rFonts w:ascii="Arial" w:hAnsi="Arial" w:cs="Arial"/>
          <w:lang w:val="en-US"/>
        </w:rPr>
        <w:t>Sabouri</w:t>
      </w:r>
      <w:proofErr w:type="spellEnd"/>
      <w:r w:rsidRPr="0045699A">
        <w:rPr>
          <w:rFonts w:ascii="Arial" w:hAnsi="Arial" w:cs="Arial"/>
          <w:lang w:val="en-US"/>
        </w:rPr>
        <w:t xml:space="preserve">-Rad S, </w:t>
      </w:r>
      <w:proofErr w:type="spellStart"/>
      <w:r w:rsidRPr="0045699A">
        <w:rPr>
          <w:rFonts w:ascii="Arial" w:hAnsi="Arial" w:cs="Arial"/>
          <w:lang w:val="en-US"/>
        </w:rPr>
        <w:t>Gotto</w:t>
      </w:r>
      <w:proofErr w:type="spellEnd"/>
      <w:r w:rsidRPr="0045699A">
        <w:rPr>
          <w:rFonts w:ascii="Arial" w:hAnsi="Arial" w:cs="Arial"/>
          <w:lang w:val="en-US"/>
        </w:rPr>
        <w:t xml:space="preserve"> AM, </w:t>
      </w:r>
      <w:proofErr w:type="spellStart"/>
      <w:r w:rsidRPr="0045699A">
        <w:rPr>
          <w:rFonts w:ascii="Arial" w:hAnsi="Arial" w:cs="Arial"/>
          <w:lang w:val="en-US"/>
        </w:rPr>
        <w:t>Pirro</w:t>
      </w:r>
      <w:proofErr w:type="spellEnd"/>
      <w:r w:rsidRPr="0045699A">
        <w:rPr>
          <w:rFonts w:ascii="Arial" w:hAnsi="Arial" w:cs="Arial"/>
          <w:lang w:val="en-US"/>
        </w:rPr>
        <w:t xml:space="preserve"> M, Banach M, Awan Z, Barreto GE, </w:t>
      </w:r>
      <w:proofErr w:type="spellStart"/>
      <w:r w:rsidRPr="0045699A">
        <w:rPr>
          <w:rFonts w:ascii="Arial" w:hAnsi="Arial" w:cs="Arial"/>
          <w:lang w:val="en-US"/>
        </w:rPr>
        <w:t>Sahebkar</w:t>
      </w:r>
      <w:proofErr w:type="spellEnd"/>
      <w:r w:rsidRPr="0045699A">
        <w:rPr>
          <w:rFonts w:ascii="Arial" w:hAnsi="Arial" w:cs="Arial"/>
          <w:lang w:val="en-US"/>
        </w:rPr>
        <w:t xml:space="preserve"> A. PCSK9 and inflammation: a review of experimental and clinical evidence. Eur Heart J Cardiovasc </w:t>
      </w:r>
      <w:proofErr w:type="spellStart"/>
      <w:r w:rsidRPr="0045699A">
        <w:rPr>
          <w:rFonts w:ascii="Arial" w:hAnsi="Arial" w:cs="Arial"/>
          <w:lang w:val="en-US"/>
        </w:rPr>
        <w:t>Pharmacother</w:t>
      </w:r>
      <w:proofErr w:type="spellEnd"/>
      <w:r w:rsidRPr="0045699A">
        <w:rPr>
          <w:rFonts w:ascii="Arial" w:hAnsi="Arial" w:cs="Arial"/>
          <w:lang w:val="en-US"/>
        </w:rPr>
        <w:t>. 2019 Oct 1;5(4):237-245.</w:t>
      </w:r>
    </w:p>
    <w:p w14:paraId="06B98A1B"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Abifadel</w:t>
      </w:r>
      <w:proofErr w:type="spellEnd"/>
      <w:r w:rsidRPr="0045699A">
        <w:rPr>
          <w:rFonts w:ascii="Arial" w:hAnsi="Arial" w:cs="Arial"/>
          <w:lang w:val="en-US"/>
        </w:rPr>
        <w:t xml:space="preserve"> M, </w:t>
      </w:r>
      <w:proofErr w:type="spellStart"/>
      <w:r w:rsidRPr="0045699A">
        <w:rPr>
          <w:rFonts w:ascii="Arial" w:hAnsi="Arial" w:cs="Arial"/>
          <w:lang w:val="en-US"/>
        </w:rPr>
        <w:t>Varret</w:t>
      </w:r>
      <w:proofErr w:type="spellEnd"/>
      <w:r w:rsidRPr="0045699A">
        <w:rPr>
          <w:rFonts w:ascii="Arial" w:hAnsi="Arial" w:cs="Arial"/>
          <w:lang w:val="en-US"/>
        </w:rPr>
        <w:t xml:space="preserve"> M, </w:t>
      </w:r>
      <w:proofErr w:type="spellStart"/>
      <w:r w:rsidRPr="0045699A">
        <w:rPr>
          <w:rFonts w:ascii="Arial" w:hAnsi="Arial" w:cs="Arial"/>
          <w:lang w:val="en-US"/>
        </w:rPr>
        <w:t>Rabès</w:t>
      </w:r>
      <w:proofErr w:type="spellEnd"/>
      <w:r w:rsidRPr="0045699A">
        <w:rPr>
          <w:rFonts w:ascii="Arial" w:hAnsi="Arial" w:cs="Arial"/>
          <w:lang w:val="en-US"/>
        </w:rPr>
        <w:t xml:space="preserve"> JP, Allard D, </w:t>
      </w:r>
      <w:proofErr w:type="spellStart"/>
      <w:r w:rsidRPr="0045699A">
        <w:rPr>
          <w:rFonts w:ascii="Arial" w:hAnsi="Arial" w:cs="Arial"/>
          <w:lang w:val="en-US"/>
        </w:rPr>
        <w:t>Ouguerram</w:t>
      </w:r>
      <w:proofErr w:type="spellEnd"/>
      <w:r w:rsidRPr="0045699A">
        <w:rPr>
          <w:rFonts w:ascii="Arial" w:hAnsi="Arial" w:cs="Arial"/>
          <w:lang w:val="en-US"/>
        </w:rPr>
        <w:t xml:space="preserve"> K, </w:t>
      </w:r>
      <w:proofErr w:type="spellStart"/>
      <w:r w:rsidRPr="0045699A">
        <w:rPr>
          <w:rFonts w:ascii="Arial" w:hAnsi="Arial" w:cs="Arial"/>
          <w:lang w:val="en-US"/>
        </w:rPr>
        <w:t>Devillers</w:t>
      </w:r>
      <w:proofErr w:type="spellEnd"/>
      <w:r w:rsidRPr="0045699A">
        <w:rPr>
          <w:rFonts w:ascii="Arial" w:hAnsi="Arial" w:cs="Arial"/>
          <w:lang w:val="en-US"/>
        </w:rPr>
        <w:t xml:space="preserve"> M, </w:t>
      </w:r>
      <w:proofErr w:type="spellStart"/>
      <w:r w:rsidRPr="0045699A">
        <w:rPr>
          <w:rFonts w:ascii="Arial" w:hAnsi="Arial" w:cs="Arial"/>
          <w:lang w:val="en-US"/>
        </w:rPr>
        <w:t>Cruaud</w:t>
      </w:r>
      <w:proofErr w:type="spellEnd"/>
      <w:r w:rsidRPr="0045699A">
        <w:rPr>
          <w:rFonts w:ascii="Arial" w:hAnsi="Arial" w:cs="Arial"/>
          <w:lang w:val="en-US"/>
        </w:rPr>
        <w:t xml:space="preserve"> C, </w:t>
      </w:r>
      <w:proofErr w:type="spellStart"/>
      <w:r w:rsidRPr="0045699A">
        <w:rPr>
          <w:rFonts w:ascii="Arial" w:hAnsi="Arial" w:cs="Arial"/>
          <w:lang w:val="en-US"/>
        </w:rPr>
        <w:t>Benjannet</w:t>
      </w:r>
      <w:proofErr w:type="spellEnd"/>
      <w:r w:rsidRPr="0045699A">
        <w:rPr>
          <w:rFonts w:ascii="Arial" w:hAnsi="Arial" w:cs="Arial"/>
          <w:lang w:val="en-US"/>
        </w:rPr>
        <w:t xml:space="preserve"> S, Wickham L, </w:t>
      </w:r>
      <w:proofErr w:type="spellStart"/>
      <w:r w:rsidRPr="0045699A">
        <w:rPr>
          <w:rFonts w:ascii="Arial" w:hAnsi="Arial" w:cs="Arial"/>
          <w:lang w:val="en-US"/>
        </w:rPr>
        <w:t>Erlich</w:t>
      </w:r>
      <w:proofErr w:type="spellEnd"/>
      <w:r w:rsidRPr="0045699A">
        <w:rPr>
          <w:rFonts w:ascii="Arial" w:hAnsi="Arial" w:cs="Arial"/>
          <w:lang w:val="en-US"/>
        </w:rPr>
        <w:t xml:space="preserve"> D, </w:t>
      </w:r>
      <w:proofErr w:type="spellStart"/>
      <w:r w:rsidRPr="0045699A">
        <w:rPr>
          <w:rFonts w:ascii="Arial" w:hAnsi="Arial" w:cs="Arial"/>
          <w:lang w:val="en-US"/>
        </w:rPr>
        <w:t>Derré</w:t>
      </w:r>
      <w:proofErr w:type="spellEnd"/>
      <w:r w:rsidRPr="0045699A">
        <w:rPr>
          <w:rFonts w:ascii="Arial" w:hAnsi="Arial" w:cs="Arial"/>
          <w:lang w:val="en-US"/>
        </w:rPr>
        <w:t xml:space="preserve"> A, </w:t>
      </w:r>
      <w:proofErr w:type="spellStart"/>
      <w:r w:rsidRPr="0045699A">
        <w:rPr>
          <w:rFonts w:ascii="Arial" w:hAnsi="Arial" w:cs="Arial"/>
          <w:lang w:val="en-US"/>
        </w:rPr>
        <w:t>Villéger</w:t>
      </w:r>
      <w:proofErr w:type="spellEnd"/>
      <w:r w:rsidRPr="0045699A">
        <w:rPr>
          <w:rFonts w:ascii="Arial" w:hAnsi="Arial" w:cs="Arial"/>
          <w:lang w:val="en-US"/>
        </w:rPr>
        <w:t xml:space="preserve"> L, </w:t>
      </w:r>
      <w:proofErr w:type="spellStart"/>
      <w:r w:rsidRPr="0045699A">
        <w:rPr>
          <w:rFonts w:ascii="Arial" w:hAnsi="Arial" w:cs="Arial"/>
          <w:lang w:val="en-US"/>
        </w:rPr>
        <w:t>Farnier</w:t>
      </w:r>
      <w:proofErr w:type="spellEnd"/>
      <w:r w:rsidRPr="0045699A">
        <w:rPr>
          <w:rFonts w:ascii="Arial" w:hAnsi="Arial" w:cs="Arial"/>
          <w:lang w:val="en-US"/>
        </w:rPr>
        <w:t xml:space="preserve"> M, </w:t>
      </w:r>
      <w:proofErr w:type="spellStart"/>
      <w:r w:rsidRPr="0045699A">
        <w:rPr>
          <w:rFonts w:ascii="Arial" w:hAnsi="Arial" w:cs="Arial"/>
          <w:lang w:val="en-US"/>
        </w:rPr>
        <w:t>Beucler</w:t>
      </w:r>
      <w:proofErr w:type="spellEnd"/>
      <w:r w:rsidRPr="0045699A">
        <w:rPr>
          <w:rFonts w:ascii="Arial" w:hAnsi="Arial" w:cs="Arial"/>
          <w:lang w:val="en-US"/>
        </w:rPr>
        <w:t xml:space="preserve"> I, </w:t>
      </w:r>
      <w:proofErr w:type="spellStart"/>
      <w:r w:rsidRPr="0045699A">
        <w:rPr>
          <w:rFonts w:ascii="Arial" w:hAnsi="Arial" w:cs="Arial"/>
          <w:lang w:val="en-US"/>
        </w:rPr>
        <w:t>Bruckert</w:t>
      </w:r>
      <w:proofErr w:type="spellEnd"/>
      <w:r w:rsidRPr="0045699A">
        <w:rPr>
          <w:rFonts w:ascii="Arial" w:hAnsi="Arial" w:cs="Arial"/>
          <w:lang w:val="en-US"/>
        </w:rPr>
        <w:t xml:space="preserve"> E, </w:t>
      </w:r>
      <w:proofErr w:type="spellStart"/>
      <w:r w:rsidRPr="0045699A">
        <w:rPr>
          <w:rFonts w:ascii="Arial" w:hAnsi="Arial" w:cs="Arial"/>
          <w:lang w:val="en-US"/>
        </w:rPr>
        <w:t>Chambaz</w:t>
      </w:r>
      <w:proofErr w:type="spellEnd"/>
      <w:r w:rsidRPr="0045699A">
        <w:rPr>
          <w:rFonts w:ascii="Arial" w:hAnsi="Arial" w:cs="Arial"/>
          <w:lang w:val="en-US"/>
        </w:rPr>
        <w:t xml:space="preserve"> J, </w:t>
      </w:r>
      <w:proofErr w:type="spellStart"/>
      <w:r w:rsidRPr="0045699A">
        <w:rPr>
          <w:rFonts w:ascii="Arial" w:hAnsi="Arial" w:cs="Arial"/>
          <w:lang w:val="en-US"/>
        </w:rPr>
        <w:t>Chanu</w:t>
      </w:r>
      <w:proofErr w:type="spellEnd"/>
      <w:r w:rsidRPr="0045699A">
        <w:rPr>
          <w:rFonts w:ascii="Arial" w:hAnsi="Arial" w:cs="Arial"/>
          <w:lang w:val="en-US"/>
        </w:rPr>
        <w:t xml:space="preserve"> B, </w:t>
      </w:r>
      <w:proofErr w:type="spellStart"/>
      <w:r w:rsidRPr="0045699A">
        <w:rPr>
          <w:rFonts w:ascii="Arial" w:hAnsi="Arial" w:cs="Arial"/>
          <w:lang w:val="en-US"/>
        </w:rPr>
        <w:t>Lecerf</w:t>
      </w:r>
      <w:proofErr w:type="spellEnd"/>
      <w:r w:rsidRPr="0045699A">
        <w:rPr>
          <w:rFonts w:ascii="Arial" w:hAnsi="Arial" w:cs="Arial"/>
          <w:lang w:val="en-US"/>
        </w:rPr>
        <w:t xml:space="preserve"> JM, Luc G, Moulin P, </w:t>
      </w:r>
      <w:proofErr w:type="spellStart"/>
      <w:r w:rsidRPr="0045699A">
        <w:rPr>
          <w:rFonts w:ascii="Arial" w:hAnsi="Arial" w:cs="Arial"/>
          <w:lang w:val="en-US"/>
        </w:rPr>
        <w:t>Weissenbach</w:t>
      </w:r>
      <w:proofErr w:type="spellEnd"/>
      <w:r w:rsidRPr="0045699A">
        <w:rPr>
          <w:rFonts w:ascii="Arial" w:hAnsi="Arial" w:cs="Arial"/>
          <w:lang w:val="en-US"/>
        </w:rPr>
        <w:t xml:space="preserve"> J, Prat A, </w:t>
      </w:r>
      <w:proofErr w:type="spellStart"/>
      <w:r w:rsidRPr="0045699A">
        <w:rPr>
          <w:rFonts w:ascii="Arial" w:hAnsi="Arial" w:cs="Arial"/>
          <w:lang w:val="en-US"/>
        </w:rPr>
        <w:t>Krempf</w:t>
      </w:r>
      <w:proofErr w:type="spellEnd"/>
      <w:r w:rsidRPr="0045699A">
        <w:rPr>
          <w:rFonts w:ascii="Arial" w:hAnsi="Arial" w:cs="Arial"/>
          <w:lang w:val="en-US"/>
        </w:rPr>
        <w:t xml:space="preserve"> M, </w:t>
      </w:r>
      <w:proofErr w:type="spellStart"/>
      <w:r w:rsidRPr="0045699A">
        <w:rPr>
          <w:rFonts w:ascii="Arial" w:hAnsi="Arial" w:cs="Arial"/>
          <w:lang w:val="en-US"/>
        </w:rPr>
        <w:t>Junien</w:t>
      </w:r>
      <w:proofErr w:type="spellEnd"/>
      <w:r w:rsidRPr="0045699A">
        <w:rPr>
          <w:rFonts w:ascii="Arial" w:hAnsi="Arial" w:cs="Arial"/>
          <w:lang w:val="en-US"/>
        </w:rPr>
        <w:t xml:space="preserve"> C, </w:t>
      </w:r>
      <w:proofErr w:type="spellStart"/>
      <w:r w:rsidRPr="0045699A">
        <w:rPr>
          <w:rFonts w:ascii="Arial" w:hAnsi="Arial" w:cs="Arial"/>
          <w:lang w:val="en-US"/>
        </w:rPr>
        <w:t>Seidah</w:t>
      </w:r>
      <w:proofErr w:type="spellEnd"/>
      <w:r w:rsidRPr="0045699A">
        <w:rPr>
          <w:rFonts w:ascii="Arial" w:hAnsi="Arial" w:cs="Arial"/>
          <w:lang w:val="en-US"/>
        </w:rPr>
        <w:t xml:space="preserve"> NG, Boileau C. Mutations in PCSK9 cause autosomal dominant hypercholesterolemia. Nat Genet. 2003 Jun;34(2):154-6.</w:t>
      </w:r>
    </w:p>
    <w:p w14:paraId="16F3EDE0"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t>Landmesser</w:t>
      </w:r>
      <w:proofErr w:type="spellEnd"/>
      <w:r w:rsidRPr="0045699A">
        <w:rPr>
          <w:rFonts w:ascii="Arial" w:hAnsi="Arial" w:cs="Arial"/>
          <w:lang w:val="en-US"/>
        </w:rPr>
        <w:t xml:space="preserve"> U, Chapman MJ, </w:t>
      </w:r>
      <w:proofErr w:type="spellStart"/>
      <w:r w:rsidRPr="0045699A">
        <w:rPr>
          <w:rFonts w:ascii="Arial" w:hAnsi="Arial" w:cs="Arial"/>
          <w:lang w:val="en-US"/>
        </w:rPr>
        <w:t>Farnier</w:t>
      </w:r>
      <w:proofErr w:type="spellEnd"/>
      <w:r w:rsidRPr="0045699A">
        <w:rPr>
          <w:rFonts w:ascii="Arial" w:hAnsi="Arial" w:cs="Arial"/>
          <w:lang w:val="en-US"/>
        </w:rPr>
        <w:t xml:space="preserve"> M, </w:t>
      </w:r>
      <w:proofErr w:type="spellStart"/>
      <w:r w:rsidRPr="0045699A">
        <w:rPr>
          <w:rFonts w:ascii="Arial" w:hAnsi="Arial" w:cs="Arial"/>
          <w:lang w:val="en-US"/>
        </w:rPr>
        <w:t>Gencer</w:t>
      </w:r>
      <w:proofErr w:type="spellEnd"/>
      <w:r w:rsidRPr="0045699A">
        <w:rPr>
          <w:rFonts w:ascii="Arial" w:hAnsi="Arial" w:cs="Arial"/>
          <w:lang w:val="en-US"/>
        </w:rPr>
        <w:t xml:space="preserve"> B, </w:t>
      </w:r>
      <w:proofErr w:type="spellStart"/>
      <w:r w:rsidRPr="0045699A">
        <w:rPr>
          <w:rFonts w:ascii="Arial" w:hAnsi="Arial" w:cs="Arial"/>
          <w:lang w:val="en-US"/>
        </w:rPr>
        <w:t>Gielen</w:t>
      </w:r>
      <w:proofErr w:type="spellEnd"/>
      <w:r w:rsidRPr="0045699A">
        <w:rPr>
          <w:rFonts w:ascii="Arial" w:hAnsi="Arial" w:cs="Arial"/>
          <w:lang w:val="en-US"/>
        </w:rPr>
        <w:t xml:space="preserve"> S, </w:t>
      </w:r>
      <w:proofErr w:type="spellStart"/>
      <w:r w:rsidRPr="0045699A">
        <w:rPr>
          <w:rFonts w:ascii="Arial" w:hAnsi="Arial" w:cs="Arial"/>
          <w:lang w:val="en-US"/>
        </w:rPr>
        <w:t>Hovingh</w:t>
      </w:r>
      <w:proofErr w:type="spellEnd"/>
      <w:r w:rsidRPr="0045699A">
        <w:rPr>
          <w:rFonts w:ascii="Arial" w:hAnsi="Arial" w:cs="Arial"/>
          <w:lang w:val="en-US"/>
        </w:rPr>
        <w:t xml:space="preserve"> GK, </w:t>
      </w:r>
      <w:proofErr w:type="spellStart"/>
      <w:r w:rsidRPr="0045699A">
        <w:rPr>
          <w:rFonts w:ascii="Arial" w:hAnsi="Arial" w:cs="Arial"/>
          <w:lang w:val="en-US"/>
        </w:rPr>
        <w:t>Lüscher</w:t>
      </w:r>
      <w:proofErr w:type="spellEnd"/>
      <w:r w:rsidRPr="0045699A">
        <w:rPr>
          <w:rFonts w:ascii="Arial" w:hAnsi="Arial" w:cs="Arial"/>
          <w:lang w:val="en-US"/>
        </w:rPr>
        <w:t xml:space="preserve"> TF, Sinning D, </w:t>
      </w:r>
      <w:proofErr w:type="spellStart"/>
      <w:r w:rsidRPr="0045699A">
        <w:rPr>
          <w:rFonts w:ascii="Arial" w:hAnsi="Arial" w:cs="Arial"/>
          <w:lang w:val="en-US"/>
        </w:rPr>
        <w:t>Tokgözoglu</w:t>
      </w:r>
      <w:proofErr w:type="spellEnd"/>
      <w:r w:rsidRPr="0045699A">
        <w:rPr>
          <w:rFonts w:ascii="Arial" w:hAnsi="Arial" w:cs="Arial"/>
          <w:lang w:val="en-US"/>
        </w:rPr>
        <w:t xml:space="preserve"> L, </w:t>
      </w:r>
      <w:proofErr w:type="spellStart"/>
      <w:r w:rsidRPr="0045699A">
        <w:rPr>
          <w:rFonts w:ascii="Arial" w:hAnsi="Arial" w:cs="Arial"/>
          <w:lang w:val="en-US"/>
        </w:rPr>
        <w:t>Wiklund</w:t>
      </w:r>
      <w:proofErr w:type="spellEnd"/>
      <w:r w:rsidRPr="0045699A">
        <w:rPr>
          <w:rFonts w:ascii="Arial" w:hAnsi="Arial" w:cs="Arial"/>
          <w:lang w:val="en-US"/>
        </w:rPr>
        <w:t xml:space="preserve"> O, Zamorano JL, Pinto FJ, </w:t>
      </w:r>
      <w:proofErr w:type="spellStart"/>
      <w:r w:rsidRPr="0045699A">
        <w:rPr>
          <w:rFonts w:ascii="Arial" w:hAnsi="Arial" w:cs="Arial"/>
          <w:lang w:val="en-US"/>
        </w:rPr>
        <w:t>Catapano</w:t>
      </w:r>
      <w:proofErr w:type="spellEnd"/>
      <w:r w:rsidRPr="0045699A">
        <w:rPr>
          <w:rFonts w:ascii="Arial" w:hAnsi="Arial" w:cs="Arial"/>
          <w:lang w:val="en-US"/>
        </w:rPr>
        <w:t xml:space="preserve"> AL; European Society of Cardiology (ESC); European Atherosclerosis Society (EAS). European Society of Cardiology/European Atherosclerosis Society Task Force consensus statement on proprotein convertase subtilisin/kexin type 9 inhibitors: practical guidance for use in patients at very high cardiovascular risk. Eur Heart J. 2017 Aug 1;38(29):2245-2255.</w:t>
      </w:r>
    </w:p>
    <w:p w14:paraId="26F96977" w14:textId="488BA294" w:rsidR="00606915" w:rsidRPr="0045699A" w:rsidRDefault="00606915" w:rsidP="0031005A">
      <w:pPr>
        <w:pStyle w:val="Paragrafoelenco"/>
        <w:numPr>
          <w:ilvl w:val="0"/>
          <w:numId w:val="9"/>
        </w:numPr>
        <w:shd w:val="clear" w:color="auto" w:fill="FFFFFF"/>
        <w:spacing w:after="0" w:line="360" w:lineRule="auto"/>
        <w:ind w:left="284"/>
        <w:jc w:val="both"/>
        <w:rPr>
          <w:rFonts w:ascii="Arial" w:hAnsi="Arial" w:cs="Arial"/>
          <w:lang w:val="en-US"/>
        </w:rPr>
      </w:pPr>
      <w:r w:rsidRPr="0045699A">
        <w:rPr>
          <w:rFonts w:ascii="Arial" w:hAnsi="Arial" w:cs="Arial"/>
          <w:lang w:val="en-US"/>
        </w:rPr>
        <w:t>Reyes-</w:t>
      </w:r>
      <w:proofErr w:type="spellStart"/>
      <w:r w:rsidRPr="0045699A">
        <w:rPr>
          <w:rFonts w:ascii="Arial" w:hAnsi="Arial" w:cs="Arial"/>
          <w:lang w:val="en-US"/>
        </w:rPr>
        <w:t>Soffer</w:t>
      </w:r>
      <w:proofErr w:type="spellEnd"/>
      <w:r w:rsidRPr="0045699A">
        <w:rPr>
          <w:rFonts w:ascii="Arial" w:hAnsi="Arial" w:cs="Arial"/>
          <w:lang w:val="en-US"/>
        </w:rPr>
        <w:t xml:space="preserve"> G, </w:t>
      </w:r>
      <w:proofErr w:type="spellStart"/>
      <w:r w:rsidRPr="0045699A">
        <w:rPr>
          <w:rFonts w:ascii="Arial" w:hAnsi="Arial" w:cs="Arial"/>
          <w:lang w:val="en-US"/>
        </w:rPr>
        <w:t>Pavlyha</w:t>
      </w:r>
      <w:proofErr w:type="spellEnd"/>
      <w:r w:rsidRPr="0045699A">
        <w:rPr>
          <w:rFonts w:ascii="Arial" w:hAnsi="Arial" w:cs="Arial"/>
          <w:lang w:val="en-US"/>
        </w:rPr>
        <w:t xml:space="preserve"> M, Ngai C, Thomas T, </w:t>
      </w:r>
      <w:proofErr w:type="spellStart"/>
      <w:r w:rsidRPr="0045699A">
        <w:rPr>
          <w:rFonts w:ascii="Arial" w:hAnsi="Arial" w:cs="Arial"/>
          <w:lang w:val="en-US"/>
        </w:rPr>
        <w:t>Holleran</w:t>
      </w:r>
      <w:proofErr w:type="spellEnd"/>
      <w:r w:rsidRPr="0045699A">
        <w:rPr>
          <w:rFonts w:ascii="Arial" w:hAnsi="Arial" w:cs="Arial"/>
          <w:lang w:val="en-US"/>
        </w:rPr>
        <w:t xml:space="preserve"> S, Ramakrishnan R, </w:t>
      </w:r>
      <w:proofErr w:type="spellStart"/>
      <w:r w:rsidRPr="0045699A">
        <w:rPr>
          <w:rFonts w:ascii="Arial" w:hAnsi="Arial" w:cs="Arial"/>
          <w:lang w:val="en-US"/>
        </w:rPr>
        <w:t>Karmally</w:t>
      </w:r>
      <w:proofErr w:type="spellEnd"/>
      <w:r w:rsidRPr="0045699A">
        <w:rPr>
          <w:rFonts w:ascii="Arial" w:hAnsi="Arial" w:cs="Arial"/>
          <w:lang w:val="en-US"/>
        </w:rPr>
        <w:t xml:space="preserve"> W, Nandakumar R, </w:t>
      </w:r>
      <w:proofErr w:type="spellStart"/>
      <w:r w:rsidRPr="0045699A">
        <w:rPr>
          <w:rFonts w:ascii="Arial" w:hAnsi="Arial" w:cs="Arial"/>
          <w:lang w:val="en-US"/>
        </w:rPr>
        <w:t>Fontanez</w:t>
      </w:r>
      <w:proofErr w:type="spellEnd"/>
      <w:r w:rsidRPr="0045699A">
        <w:rPr>
          <w:rFonts w:ascii="Arial" w:hAnsi="Arial" w:cs="Arial"/>
          <w:lang w:val="en-US"/>
        </w:rPr>
        <w:t xml:space="preserve"> N, </w:t>
      </w:r>
      <w:proofErr w:type="spellStart"/>
      <w:r w:rsidRPr="0045699A">
        <w:rPr>
          <w:rFonts w:ascii="Arial" w:hAnsi="Arial" w:cs="Arial"/>
          <w:lang w:val="en-US"/>
        </w:rPr>
        <w:t>Obunike</w:t>
      </w:r>
      <w:proofErr w:type="spellEnd"/>
      <w:r w:rsidRPr="0045699A">
        <w:rPr>
          <w:rFonts w:ascii="Arial" w:hAnsi="Arial" w:cs="Arial"/>
          <w:lang w:val="en-US"/>
        </w:rPr>
        <w:t xml:space="preserve"> J, </w:t>
      </w:r>
      <w:proofErr w:type="spellStart"/>
      <w:r w:rsidRPr="0045699A">
        <w:rPr>
          <w:rFonts w:ascii="Arial" w:hAnsi="Arial" w:cs="Arial"/>
          <w:lang w:val="en-US"/>
        </w:rPr>
        <w:t>Marcovina</w:t>
      </w:r>
      <w:proofErr w:type="spellEnd"/>
      <w:r w:rsidRPr="0045699A">
        <w:rPr>
          <w:rFonts w:ascii="Arial" w:hAnsi="Arial" w:cs="Arial"/>
          <w:lang w:val="en-US"/>
        </w:rPr>
        <w:t xml:space="preserve"> SM, Lichtenstein AH, </w:t>
      </w:r>
      <w:proofErr w:type="spellStart"/>
      <w:r w:rsidRPr="0045699A">
        <w:rPr>
          <w:rFonts w:ascii="Arial" w:hAnsi="Arial" w:cs="Arial"/>
          <w:lang w:val="en-US"/>
        </w:rPr>
        <w:t>Matthan</w:t>
      </w:r>
      <w:proofErr w:type="spellEnd"/>
      <w:r w:rsidRPr="0045699A">
        <w:rPr>
          <w:rFonts w:ascii="Arial" w:hAnsi="Arial" w:cs="Arial"/>
          <w:lang w:val="en-US"/>
        </w:rPr>
        <w:t xml:space="preserve"> NR, Matta J, </w:t>
      </w:r>
      <w:proofErr w:type="spellStart"/>
      <w:r w:rsidRPr="0045699A">
        <w:rPr>
          <w:rFonts w:ascii="Arial" w:hAnsi="Arial" w:cs="Arial"/>
          <w:lang w:val="en-US"/>
        </w:rPr>
        <w:t>Maroccia</w:t>
      </w:r>
      <w:proofErr w:type="spellEnd"/>
      <w:r w:rsidRPr="0045699A">
        <w:rPr>
          <w:rFonts w:ascii="Arial" w:hAnsi="Arial" w:cs="Arial"/>
          <w:lang w:val="en-US"/>
        </w:rPr>
        <w:t xml:space="preserve"> M, </w:t>
      </w:r>
      <w:proofErr w:type="spellStart"/>
      <w:r w:rsidRPr="0045699A">
        <w:rPr>
          <w:rFonts w:ascii="Arial" w:hAnsi="Arial" w:cs="Arial"/>
          <w:lang w:val="en-US"/>
        </w:rPr>
        <w:t>Becue</w:t>
      </w:r>
      <w:proofErr w:type="spellEnd"/>
      <w:r w:rsidRPr="0045699A">
        <w:rPr>
          <w:rFonts w:ascii="Arial" w:hAnsi="Arial" w:cs="Arial"/>
          <w:lang w:val="en-US"/>
        </w:rPr>
        <w:t xml:space="preserve"> F, Poitiers F, Swanson B, Cowan L, </w:t>
      </w:r>
      <w:proofErr w:type="spellStart"/>
      <w:r w:rsidRPr="0045699A">
        <w:rPr>
          <w:rFonts w:ascii="Arial" w:hAnsi="Arial" w:cs="Arial"/>
          <w:lang w:val="en-US"/>
        </w:rPr>
        <w:t>Sasiela</w:t>
      </w:r>
      <w:proofErr w:type="spellEnd"/>
      <w:r w:rsidRPr="0045699A">
        <w:rPr>
          <w:rFonts w:ascii="Arial" w:hAnsi="Arial" w:cs="Arial"/>
          <w:lang w:val="en-US"/>
        </w:rPr>
        <w:t xml:space="preserve"> WJ, </w:t>
      </w:r>
      <w:proofErr w:type="spellStart"/>
      <w:r w:rsidRPr="0045699A">
        <w:rPr>
          <w:rFonts w:ascii="Arial" w:hAnsi="Arial" w:cs="Arial"/>
          <w:lang w:val="en-US"/>
        </w:rPr>
        <w:t>Surks</w:t>
      </w:r>
      <w:proofErr w:type="spellEnd"/>
      <w:r w:rsidRPr="0045699A">
        <w:rPr>
          <w:rFonts w:ascii="Arial" w:hAnsi="Arial" w:cs="Arial"/>
          <w:lang w:val="en-US"/>
        </w:rPr>
        <w:t xml:space="preserve"> HK, Ginsberg HN.</w:t>
      </w:r>
      <w:r w:rsidR="00953C46" w:rsidRPr="0045699A">
        <w:rPr>
          <w:rFonts w:ascii="Arial" w:hAnsi="Arial" w:cs="Arial"/>
          <w:lang w:val="en-US"/>
        </w:rPr>
        <w:t xml:space="preserve"> </w:t>
      </w:r>
      <w:hyperlink r:id="rId10" w:history="1">
        <w:r w:rsidRPr="0045699A">
          <w:rPr>
            <w:rFonts w:ascii="Arial" w:hAnsi="Arial" w:cs="Arial"/>
            <w:lang w:val="en-US"/>
          </w:rPr>
          <w:t xml:space="preserve">Effects of PCSK9 Inhibition </w:t>
        </w:r>
        <w:proofErr w:type="gramStart"/>
        <w:r w:rsidRPr="0045699A">
          <w:rPr>
            <w:rFonts w:ascii="Arial" w:hAnsi="Arial" w:cs="Arial"/>
            <w:lang w:val="en-US"/>
          </w:rPr>
          <w:t>With</w:t>
        </w:r>
        <w:proofErr w:type="gramEnd"/>
        <w:r w:rsidRPr="0045699A">
          <w:rPr>
            <w:rFonts w:ascii="Arial" w:hAnsi="Arial" w:cs="Arial"/>
            <w:lang w:val="en-US"/>
          </w:rPr>
          <w:t xml:space="preserve"> Alirocumab on Lipoprotein Metabolism in Healthy Humans.</w:t>
        </w:r>
      </w:hyperlink>
      <w:r w:rsidRPr="0045699A">
        <w:rPr>
          <w:rFonts w:ascii="Arial" w:hAnsi="Arial" w:cs="Arial"/>
          <w:lang w:val="en-US"/>
        </w:rPr>
        <w:t xml:space="preserve"> .Circulation. 2017 Jan 24;135(4):352-362.</w:t>
      </w:r>
    </w:p>
    <w:p w14:paraId="494FD1D2" w14:textId="77777777" w:rsidR="00606915" w:rsidRPr="0045699A" w:rsidRDefault="00606915" w:rsidP="0031005A">
      <w:pPr>
        <w:pStyle w:val="Paragrafoelenco"/>
        <w:numPr>
          <w:ilvl w:val="0"/>
          <w:numId w:val="9"/>
        </w:numPr>
        <w:shd w:val="clear" w:color="auto" w:fill="FFFFFF"/>
        <w:spacing w:after="0" w:line="360" w:lineRule="auto"/>
        <w:ind w:left="284"/>
        <w:jc w:val="both"/>
        <w:rPr>
          <w:rFonts w:ascii="Arial" w:eastAsia="Times New Roman" w:hAnsi="Arial" w:cs="Arial"/>
          <w:lang w:val="en-US" w:eastAsia="it-IT"/>
        </w:rPr>
      </w:pPr>
      <w:proofErr w:type="spellStart"/>
      <w:r w:rsidRPr="0045699A">
        <w:rPr>
          <w:rFonts w:ascii="Arial" w:eastAsia="Times New Roman" w:hAnsi="Arial" w:cs="Arial"/>
          <w:bCs/>
          <w:lang w:val="en-US" w:eastAsia="it-IT"/>
        </w:rPr>
        <w:t>Sabatine</w:t>
      </w:r>
      <w:proofErr w:type="spellEnd"/>
      <w:r w:rsidRPr="0045699A">
        <w:rPr>
          <w:rFonts w:ascii="Arial" w:eastAsia="Times New Roman" w:hAnsi="Arial" w:cs="Arial"/>
          <w:bCs/>
          <w:lang w:val="en-US" w:eastAsia="it-IT"/>
        </w:rPr>
        <w:t xml:space="preserve"> MS</w:t>
      </w:r>
      <w:r w:rsidRPr="0045699A">
        <w:rPr>
          <w:rFonts w:ascii="Arial" w:eastAsia="Times New Roman" w:hAnsi="Arial" w:cs="Arial"/>
          <w:lang w:val="en-US" w:eastAsia="it-IT"/>
        </w:rPr>
        <w:t xml:space="preserve">, </w:t>
      </w:r>
      <w:proofErr w:type="spellStart"/>
      <w:r w:rsidRPr="0045699A">
        <w:rPr>
          <w:rFonts w:ascii="Arial" w:eastAsia="Times New Roman" w:hAnsi="Arial" w:cs="Arial"/>
          <w:lang w:val="en-US" w:eastAsia="it-IT"/>
        </w:rPr>
        <w:t>Giugliano</w:t>
      </w:r>
      <w:proofErr w:type="spellEnd"/>
      <w:r w:rsidRPr="0045699A">
        <w:rPr>
          <w:rFonts w:ascii="Arial" w:eastAsia="Times New Roman" w:hAnsi="Arial" w:cs="Arial"/>
          <w:lang w:val="en-US" w:eastAsia="it-IT"/>
        </w:rPr>
        <w:t xml:space="preserve"> RP, Keech AC, </w:t>
      </w:r>
      <w:proofErr w:type="spellStart"/>
      <w:r w:rsidRPr="0045699A">
        <w:rPr>
          <w:rFonts w:ascii="Arial" w:eastAsia="Times New Roman" w:hAnsi="Arial" w:cs="Arial"/>
          <w:lang w:val="en-US" w:eastAsia="it-IT"/>
        </w:rPr>
        <w:t>Honarpour</w:t>
      </w:r>
      <w:proofErr w:type="spellEnd"/>
      <w:r w:rsidRPr="0045699A">
        <w:rPr>
          <w:rFonts w:ascii="Arial" w:eastAsia="Times New Roman" w:hAnsi="Arial" w:cs="Arial"/>
          <w:lang w:val="en-US" w:eastAsia="it-IT"/>
        </w:rPr>
        <w:t xml:space="preserve"> N, </w:t>
      </w:r>
      <w:proofErr w:type="spellStart"/>
      <w:r w:rsidRPr="0045699A">
        <w:rPr>
          <w:rFonts w:ascii="Arial" w:eastAsia="Times New Roman" w:hAnsi="Arial" w:cs="Arial"/>
          <w:lang w:val="en-US" w:eastAsia="it-IT"/>
        </w:rPr>
        <w:t>Wiviott</w:t>
      </w:r>
      <w:proofErr w:type="spellEnd"/>
      <w:r w:rsidRPr="0045699A">
        <w:rPr>
          <w:rFonts w:ascii="Arial" w:eastAsia="Times New Roman" w:hAnsi="Arial" w:cs="Arial"/>
          <w:lang w:val="en-US" w:eastAsia="it-IT"/>
        </w:rPr>
        <w:t xml:space="preserve"> SD, Murphy SA, Kuder JF, Wang H, Liu T, Wasserman SM, Sever PS, Pedersen TR; FOURIER Steering Committee and Investigators. </w:t>
      </w:r>
      <w:hyperlink r:id="rId11" w:history="1">
        <w:proofErr w:type="spellStart"/>
        <w:r w:rsidRPr="0045699A">
          <w:rPr>
            <w:rFonts w:ascii="Arial" w:eastAsia="Times New Roman" w:hAnsi="Arial" w:cs="Arial"/>
            <w:shd w:val="clear" w:color="auto" w:fill="FFFFFF"/>
            <w:lang w:val="en-US" w:eastAsia="it-IT"/>
          </w:rPr>
          <w:t>Evolocumab</w:t>
        </w:r>
        <w:proofErr w:type="spellEnd"/>
        <w:r w:rsidRPr="0045699A">
          <w:rPr>
            <w:rFonts w:ascii="Arial" w:eastAsia="Times New Roman" w:hAnsi="Arial" w:cs="Arial"/>
            <w:shd w:val="clear" w:color="auto" w:fill="FFFFFF"/>
            <w:lang w:val="en-US" w:eastAsia="it-IT"/>
          </w:rPr>
          <w:t xml:space="preserve"> and Clinical Outcomes in Patients with Cardiovascular Disease.</w:t>
        </w:r>
      </w:hyperlink>
      <w:r w:rsidRPr="0045699A">
        <w:rPr>
          <w:rFonts w:ascii="Arial" w:eastAsia="Times New Roman" w:hAnsi="Arial" w:cs="Arial"/>
          <w:lang w:val="en-US" w:eastAsia="it-IT"/>
        </w:rPr>
        <w:t xml:space="preserve"> .N </w:t>
      </w:r>
      <w:proofErr w:type="spellStart"/>
      <w:r w:rsidRPr="0045699A">
        <w:rPr>
          <w:rFonts w:ascii="Arial" w:eastAsia="Times New Roman" w:hAnsi="Arial" w:cs="Arial"/>
          <w:lang w:val="en-US" w:eastAsia="it-IT"/>
        </w:rPr>
        <w:t>Engl</w:t>
      </w:r>
      <w:proofErr w:type="spellEnd"/>
      <w:r w:rsidRPr="0045699A">
        <w:rPr>
          <w:rFonts w:ascii="Arial" w:eastAsia="Times New Roman" w:hAnsi="Arial" w:cs="Arial"/>
          <w:lang w:val="en-US" w:eastAsia="it-IT"/>
        </w:rPr>
        <w:t xml:space="preserve"> J Med. 2017 May 4;376(18):1713-1722. </w:t>
      </w:r>
    </w:p>
    <w:p w14:paraId="16314C18"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Sever P, </w:t>
      </w:r>
      <w:proofErr w:type="spellStart"/>
      <w:r w:rsidRPr="0045699A">
        <w:rPr>
          <w:rFonts w:ascii="Arial" w:hAnsi="Arial" w:cs="Arial"/>
          <w:lang w:val="en-US"/>
        </w:rPr>
        <w:t>Gouni</w:t>
      </w:r>
      <w:proofErr w:type="spellEnd"/>
      <w:r w:rsidRPr="0045699A">
        <w:rPr>
          <w:rFonts w:ascii="Arial" w:hAnsi="Arial" w:cs="Arial"/>
          <w:lang w:val="en-US"/>
        </w:rPr>
        <w:t xml:space="preserve">-Berthold I, Keech A, </w:t>
      </w:r>
      <w:proofErr w:type="spellStart"/>
      <w:r w:rsidRPr="0045699A">
        <w:rPr>
          <w:rFonts w:ascii="Arial" w:hAnsi="Arial" w:cs="Arial"/>
          <w:lang w:val="en-US"/>
        </w:rPr>
        <w:t>Giugliano</w:t>
      </w:r>
      <w:proofErr w:type="spellEnd"/>
      <w:r w:rsidRPr="0045699A">
        <w:rPr>
          <w:rFonts w:ascii="Arial" w:hAnsi="Arial" w:cs="Arial"/>
          <w:lang w:val="en-US"/>
        </w:rPr>
        <w:t xml:space="preserve"> R, Pedersen TR, </w:t>
      </w:r>
      <w:proofErr w:type="spellStart"/>
      <w:r w:rsidRPr="0045699A">
        <w:rPr>
          <w:rFonts w:ascii="Arial" w:hAnsi="Arial" w:cs="Arial"/>
          <w:lang w:val="en-US"/>
        </w:rPr>
        <w:t>Im</w:t>
      </w:r>
      <w:proofErr w:type="spellEnd"/>
      <w:r w:rsidRPr="0045699A">
        <w:rPr>
          <w:rFonts w:ascii="Arial" w:hAnsi="Arial" w:cs="Arial"/>
          <w:lang w:val="en-US"/>
        </w:rPr>
        <w:t xml:space="preserve"> K, Wang H, </w:t>
      </w:r>
      <w:proofErr w:type="spellStart"/>
      <w:r w:rsidRPr="0045699A">
        <w:rPr>
          <w:rFonts w:ascii="Arial" w:hAnsi="Arial" w:cs="Arial"/>
          <w:lang w:val="en-US"/>
        </w:rPr>
        <w:t>Knusel</w:t>
      </w:r>
      <w:proofErr w:type="spellEnd"/>
      <w:r w:rsidRPr="0045699A">
        <w:rPr>
          <w:rFonts w:ascii="Arial" w:hAnsi="Arial" w:cs="Arial"/>
          <w:lang w:val="en-US"/>
        </w:rPr>
        <w:t xml:space="preserve"> B, </w:t>
      </w:r>
      <w:proofErr w:type="spellStart"/>
      <w:r w:rsidRPr="0045699A">
        <w:rPr>
          <w:rFonts w:ascii="Arial" w:hAnsi="Arial" w:cs="Arial"/>
          <w:lang w:val="en-US"/>
        </w:rPr>
        <w:t>Sabatine</w:t>
      </w:r>
      <w:proofErr w:type="spellEnd"/>
      <w:r w:rsidRPr="0045699A">
        <w:rPr>
          <w:rFonts w:ascii="Arial" w:hAnsi="Arial" w:cs="Arial"/>
          <w:lang w:val="en-US"/>
        </w:rPr>
        <w:t xml:space="preserve"> MS, </w:t>
      </w:r>
      <w:proofErr w:type="spellStart"/>
      <w:r w:rsidRPr="0045699A">
        <w:rPr>
          <w:rFonts w:ascii="Arial" w:hAnsi="Arial" w:cs="Arial"/>
          <w:lang w:val="en-US"/>
        </w:rPr>
        <w:t>O'Donoghue</w:t>
      </w:r>
      <w:proofErr w:type="spellEnd"/>
      <w:r w:rsidRPr="0045699A">
        <w:rPr>
          <w:rFonts w:ascii="Arial" w:hAnsi="Arial" w:cs="Arial"/>
          <w:lang w:val="en-US"/>
        </w:rPr>
        <w:t xml:space="preserve"> ML. LDL-cholesterol lowering with </w:t>
      </w:r>
      <w:proofErr w:type="spellStart"/>
      <w:r w:rsidRPr="0045699A">
        <w:rPr>
          <w:rFonts w:ascii="Arial" w:hAnsi="Arial" w:cs="Arial"/>
          <w:lang w:val="en-US"/>
        </w:rPr>
        <w:t>evolocumab</w:t>
      </w:r>
      <w:proofErr w:type="spellEnd"/>
      <w:r w:rsidRPr="0045699A">
        <w:rPr>
          <w:rFonts w:ascii="Arial" w:hAnsi="Arial" w:cs="Arial"/>
          <w:lang w:val="en-US"/>
        </w:rPr>
        <w:t xml:space="preserve">, and outcomes </w:t>
      </w:r>
      <w:r w:rsidRPr="0045699A">
        <w:rPr>
          <w:rFonts w:ascii="Arial" w:hAnsi="Arial" w:cs="Arial"/>
          <w:lang w:val="en-US"/>
        </w:rPr>
        <w:lastRenderedPageBreak/>
        <w:t xml:space="preserve">according to age and sex in patients in the FOURIER Trial. Eur J </w:t>
      </w:r>
      <w:proofErr w:type="spellStart"/>
      <w:r w:rsidRPr="0045699A">
        <w:rPr>
          <w:rFonts w:ascii="Arial" w:hAnsi="Arial" w:cs="Arial"/>
          <w:lang w:val="en-US"/>
        </w:rPr>
        <w:t>Prev</w:t>
      </w:r>
      <w:proofErr w:type="spellEnd"/>
      <w:r w:rsidRPr="0045699A">
        <w:rPr>
          <w:rFonts w:ascii="Arial" w:hAnsi="Arial" w:cs="Arial"/>
          <w:lang w:val="en-US"/>
        </w:rPr>
        <w:t xml:space="preserve"> </w:t>
      </w:r>
      <w:proofErr w:type="spellStart"/>
      <w:r w:rsidRPr="0045699A">
        <w:rPr>
          <w:rFonts w:ascii="Arial" w:hAnsi="Arial" w:cs="Arial"/>
          <w:lang w:val="en-US"/>
        </w:rPr>
        <w:t>Cardiol</w:t>
      </w:r>
      <w:proofErr w:type="spellEnd"/>
      <w:r w:rsidRPr="0045699A">
        <w:rPr>
          <w:rFonts w:ascii="Arial" w:hAnsi="Arial" w:cs="Arial"/>
          <w:lang w:val="en-US"/>
        </w:rPr>
        <w:t>. 2020 Feb 4:2047487320902750.</w:t>
      </w:r>
    </w:p>
    <w:p w14:paraId="7C40F049"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it-IT"/>
        </w:rPr>
        <w:t xml:space="preserve">Diaz R, Li QH, </w:t>
      </w:r>
      <w:proofErr w:type="spellStart"/>
      <w:r w:rsidRPr="0045699A">
        <w:rPr>
          <w:rFonts w:ascii="Arial" w:hAnsi="Arial" w:cs="Arial"/>
          <w:lang w:val="it-IT"/>
        </w:rPr>
        <w:t>Bhatt</w:t>
      </w:r>
      <w:proofErr w:type="spellEnd"/>
      <w:r w:rsidRPr="0045699A">
        <w:rPr>
          <w:rFonts w:ascii="Arial" w:hAnsi="Arial" w:cs="Arial"/>
          <w:lang w:val="it-IT"/>
        </w:rPr>
        <w:t xml:space="preserve"> DL, et al. </w:t>
      </w:r>
      <w:r w:rsidRPr="0045699A">
        <w:rPr>
          <w:rFonts w:ascii="Arial" w:hAnsi="Arial" w:cs="Arial"/>
          <w:lang w:val="en-US"/>
        </w:rPr>
        <w:t xml:space="preserve">Intensity of statin treatment after acute coronary syndrome, residual risk, and its modification by alirocumab: insights from the ODYSSEY OUTCOMES trial [published online ahead of print, 2020 Jul 27]. Eur J </w:t>
      </w:r>
      <w:proofErr w:type="spellStart"/>
      <w:r w:rsidRPr="0045699A">
        <w:rPr>
          <w:rFonts w:ascii="Arial" w:hAnsi="Arial" w:cs="Arial"/>
          <w:lang w:val="en-US"/>
        </w:rPr>
        <w:t>Prev</w:t>
      </w:r>
      <w:proofErr w:type="spellEnd"/>
      <w:r w:rsidRPr="0045699A">
        <w:rPr>
          <w:rFonts w:ascii="Arial" w:hAnsi="Arial" w:cs="Arial"/>
          <w:lang w:val="en-US"/>
        </w:rPr>
        <w:t xml:space="preserve"> </w:t>
      </w:r>
      <w:proofErr w:type="spellStart"/>
      <w:r w:rsidRPr="0045699A">
        <w:rPr>
          <w:rFonts w:ascii="Arial" w:hAnsi="Arial" w:cs="Arial"/>
          <w:lang w:val="en-US"/>
        </w:rPr>
        <w:t>Cardiol</w:t>
      </w:r>
      <w:proofErr w:type="spellEnd"/>
      <w:r w:rsidRPr="0045699A">
        <w:rPr>
          <w:rFonts w:ascii="Arial" w:hAnsi="Arial" w:cs="Arial"/>
          <w:lang w:val="en-US"/>
        </w:rPr>
        <w:t>. 2020;2047487320941987.</w:t>
      </w:r>
    </w:p>
    <w:p w14:paraId="624F09DE"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t>Seidah</w:t>
      </w:r>
      <w:proofErr w:type="spellEnd"/>
      <w:r w:rsidRPr="0045699A">
        <w:rPr>
          <w:rFonts w:ascii="Arial" w:hAnsi="Arial" w:cs="Arial"/>
          <w:lang w:val="en-US"/>
        </w:rPr>
        <w:t xml:space="preserve"> NG. The proprotein convertases, 20 years later. Methods Mol Biol. </w:t>
      </w:r>
      <w:proofErr w:type="gramStart"/>
      <w:r w:rsidRPr="0045699A">
        <w:rPr>
          <w:rFonts w:ascii="Arial" w:hAnsi="Arial" w:cs="Arial"/>
          <w:lang w:val="en-US"/>
        </w:rPr>
        <w:t>2011;768:23</w:t>
      </w:r>
      <w:proofErr w:type="gramEnd"/>
      <w:r w:rsidRPr="0045699A">
        <w:rPr>
          <w:rFonts w:ascii="Arial" w:hAnsi="Arial" w:cs="Arial"/>
          <w:lang w:val="en-US"/>
        </w:rPr>
        <w:t>-57</w:t>
      </w:r>
    </w:p>
    <w:p w14:paraId="0D3A727A"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Schulz R, Schlüter KD, </w:t>
      </w:r>
      <w:proofErr w:type="spellStart"/>
      <w:r w:rsidRPr="0045699A">
        <w:rPr>
          <w:rFonts w:ascii="Arial" w:hAnsi="Arial" w:cs="Arial"/>
          <w:lang w:val="en-US"/>
        </w:rPr>
        <w:t>Laufs</w:t>
      </w:r>
      <w:proofErr w:type="spellEnd"/>
      <w:r w:rsidRPr="0045699A">
        <w:rPr>
          <w:rFonts w:ascii="Arial" w:hAnsi="Arial" w:cs="Arial"/>
          <w:lang w:val="en-US"/>
        </w:rPr>
        <w:t xml:space="preserve"> </w:t>
      </w:r>
      <w:proofErr w:type="spellStart"/>
      <w:proofErr w:type="gramStart"/>
      <w:r w:rsidRPr="0045699A">
        <w:rPr>
          <w:rFonts w:ascii="Arial" w:hAnsi="Arial" w:cs="Arial"/>
          <w:lang w:val="en-US"/>
        </w:rPr>
        <w:t>U.Molecular</w:t>
      </w:r>
      <w:proofErr w:type="spellEnd"/>
      <w:proofErr w:type="gramEnd"/>
      <w:r w:rsidRPr="0045699A">
        <w:rPr>
          <w:rFonts w:ascii="Arial" w:hAnsi="Arial" w:cs="Arial"/>
          <w:lang w:val="en-US"/>
        </w:rPr>
        <w:t xml:space="preserve"> and cellular function of the proprotein convertase subtilisin/kexin type 9 (PCSK9). Basic Res </w:t>
      </w:r>
      <w:proofErr w:type="spellStart"/>
      <w:r w:rsidRPr="0045699A">
        <w:rPr>
          <w:rFonts w:ascii="Arial" w:hAnsi="Arial" w:cs="Arial"/>
          <w:lang w:val="en-US"/>
        </w:rPr>
        <w:t>Cardiol</w:t>
      </w:r>
      <w:proofErr w:type="spellEnd"/>
      <w:r w:rsidRPr="0045699A">
        <w:rPr>
          <w:rFonts w:ascii="Arial" w:hAnsi="Arial" w:cs="Arial"/>
          <w:lang w:val="en-US"/>
        </w:rPr>
        <w:t xml:space="preserve">. 2015 Mar;110(2):4. </w:t>
      </w:r>
    </w:p>
    <w:p w14:paraId="16466A38"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Ding Z, Liu S, Wang X, Deng X, Fan Y, Sun C, Wang Y, Mehta JL. Hemodynamic shear stress via ROS modulates PCSK9 expression in human vascular endothelial and smooth muscle cells and along the mouse aorta. </w:t>
      </w:r>
      <w:proofErr w:type="spellStart"/>
      <w:r w:rsidRPr="0045699A">
        <w:rPr>
          <w:rFonts w:ascii="Arial" w:hAnsi="Arial" w:cs="Arial"/>
          <w:lang w:val="en-US"/>
        </w:rPr>
        <w:t>Antioxid</w:t>
      </w:r>
      <w:proofErr w:type="spellEnd"/>
      <w:r w:rsidRPr="0045699A">
        <w:rPr>
          <w:rFonts w:ascii="Arial" w:hAnsi="Arial" w:cs="Arial"/>
          <w:lang w:val="en-US"/>
        </w:rPr>
        <w:t xml:space="preserve"> Redox Signal. 2015 Mar 20;22(9):760-71.</w:t>
      </w:r>
    </w:p>
    <w:p w14:paraId="2665AD27"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it-IT"/>
        </w:rPr>
        <w:t xml:space="preserve">Ferri N, </w:t>
      </w:r>
      <w:proofErr w:type="spellStart"/>
      <w:r w:rsidRPr="0045699A">
        <w:rPr>
          <w:rFonts w:ascii="Arial" w:hAnsi="Arial" w:cs="Arial"/>
          <w:lang w:val="it-IT"/>
        </w:rPr>
        <w:t>Tibolla</w:t>
      </w:r>
      <w:proofErr w:type="spellEnd"/>
      <w:r w:rsidRPr="0045699A">
        <w:rPr>
          <w:rFonts w:ascii="Arial" w:hAnsi="Arial" w:cs="Arial"/>
          <w:lang w:val="it-IT"/>
        </w:rPr>
        <w:t xml:space="preserve"> G, Pirillo A, Cipollone F, </w:t>
      </w:r>
      <w:proofErr w:type="spellStart"/>
      <w:r w:rsidRPr="0045699A">
        <w:rPr>
          <w:rFonts w:ascii="Arial" w:hAnsi="Arial" w:cs="Arial"/>
          <w:lang w:val="it-IT"/>
        </w:rPr>
        <w:t>Mezzetti</w:t>
      </w:r>
      <w:proofErr w:type="spellEnd"/>
      <w:r w:rsidRPr="0045699A">
        <w:rPr>
          <w:rFonts w:ascii="Arial" w:hAnsi="Arial" w:cs="Arial"/>
          <w:lang w:val="it-IT"/>
        </w:rPr>
        <w:t xml:space="preserve"> A, Pacia S, Corsini A, Catapano AL. </w:t>
      </w:r>
      <w:r w:rsidRPr="0045699A">
        <w:rPr>
          <w:rFonts w:ascii="Arial" w:hAnsi="Arial" w:cs="Arial"/>
          <w:lang w:val="en-US"/>
        </w:rPr>
        <w:t>Proprotein convertase subtilisin kexin type 9 (PCSK9) secreted by cultured smooth muscle cells reduces macrophages LDLR levels. Atherosclerosis. 2012 Feb;220(2):381-6.</w:t>
      </w:r>
    </w:p>
    <w:p w14:paraId="09D7418F" w14:textId="77777777" w:rsidR="00AF39ED" w:rsidRPr="0045699A" w:rsidRDefault="00AF39ED" w:rsidP="00AF39ED">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van Eck NJ, Waltman L. Software survey: </w:t>
      </w:r>
      <w:proofErr w:type="spellStart"/>
      <w:r w:rsidRPr="0045699A">
        <w:rPr>
          <w:rFonts w:ascii="Arial" w:hAnsi="Arial" w:cs="Arial"/>
          <w:lang w:val="en-US"/>
        </w:rPr>
        <w:t>VOSviewer</w:t>
      </w:r>
      <w:proofErr w:type="spellEnd"/>
      <w:r w:rsidRPr="0045699A">
        <w:rPr>
          <w:rFonts w:ascii="Arial" w:hAnsi="Arial" w:cs="Arial"/>
          <w:lang w:val="en-US"/>
        </w:rPr>
        <w:t xml:space="preserve">, a computer program for bibliometric mapping. </w:t>
      </w:r>
      <w:proofErr w:type="spellStart"/>
      <w:r w:rsidRPr="0045699A">
        <w:rPr>
          <w:rFonts w:ascii="Arial" w:hAnsi="Arial" w:cs="Arial"/>
          <w:lang w:val="en-US"/>
        </w:rPr>
        <w:t>Scientometrics</w:t>
      </w:r>
      <w:proofErr w:type="spellEnd"/>
      <w:r w:rsidRPr="0045699A">
        <w:rPr>
          <w:rFonts w:ascii="Arial" w:hAnsi="Arial" w:cs="Arial"/>
          <w:lang w:val="en-US"/>
        </w:rPr>
        <w:t>. 2010;84(2):523-538.</w:t>
      </w:r>
    </w:p>
    <w:p w14:paraId="25B07D99" w14:textId="0EDA7969"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it-IT"/>
        </w:rPr>
        <w:t>Norata</w:t>
      </w:r>
      <w:proofErr w:type="spellEnd"/>
      <w:r w:rsidRPr="0045699A">
        <w:rPr>
          <w:rFonts w:ascii="Arial" w:hAnsi="Arial" w:cs="Arial"/>
          <w:lang w:val="it-IT"/>
        </w:rPr>
        <w:t xml:space="preserve"> GD, </w:t>
      </w:r>
      <w:proofErr w:type="spellStart"/>
      <w:r w:rsidRPr="0045699A">
        <w:rPr>
          <w:rFonts w:ascii="Arial" w:hAnsi="Arial" w:cs="Arial"/>
          <w:lang w:val="it-IT"/>
        </w:rPr>
        <w:t>Tibolla</w:t>
      </w:r>
      <w:proofErr w:type="spellEnd"/>
      <w:r w:rsidRPr="0045699A">
        <w:rPr>
          <w:rFonts w:ascii="Arial" w:hAnsi="Arial" w:cs="Arial"/>
          <w:lang w:val="it-IT"/>
        </w:rPr>
        <w:t xml:space="preserve"> G, Catapano AL. </w:t>
      </w:r>
      <w:r w:rsidRPr="0045699A">
        <w:rPr>
          <w:rFonts w:ascii="Arial" w:hAnsi="Arial" w:cs="Arial"/>
          <w:lang w:val="en-US"/>
        </w:rPr>
        <w:t xml:space="preserve">Targeting PCSK9 for hypercholesterolemia. </w:t>
      </w:r>
      <w:proofErr w:type="spellStart"/>
      <w:r w:rsidRPr="0045699A">
        <w:rPr>
          <w:rFonts w:ascii="Arial" w:hAnsi="Arial" w:cs="Arial"/>
          <w:lang w:val="en-US"/>
        </w:rPr>
        <w:t>Annu</w:t>
      </w:r>
      <w:proofErr w:type="spellEnd"/>
      <w:r w:rsidRPr="0045699A">
        <w:rPr>
          <w:rFonts w:ascii="Arial" w:hAnsi="Arial" w:cs="Arial"/>
          <w:lang w:val="en-US"/>
        </w:rPr>
        <w:t xml:space="preserve"> Rev </w:t>
      </w:r>
      <w:proofErr w:type="spellStart"/>
      <w:r w:rsidRPr="0045699A">
        <w:rPr>
          <w:rFonts w:ascii="Arial" w:hAnsi="Arial" w:cs="Arial"/>
          <w:lang w:val="en-US"/>
        </w:rPr>
        <w:t>Pharmacol</w:t>
      </w:r>
      <w:proofErr w:type="spellEnd"/>
      <w:r w:rsidRPr="0045699A">
        <w:rPr>
          <w:rFonts w:ascii="Arial" w:hAnsi="Arial" w:cs="Arial"/>
          <w:lang w:val="en-US"/>
        </w:rPr>
        <w:t xml:space="preserve"> </w:t>
      </w:r>
      <w:proofErr w:type="spellStart"/>
      <w:r w:rsidRPr="0045699A">
        <w:rPr>
          <w:rFonts w:ascii="Arial" w:hAnsi="Arial" w:cs="Arial"/>
          <w:lang w:val="en-US"/>
        </w:rPr>
        <w:t>Toxicol</w:t>
      </w:r>
      <w:proofErr w:type="spellEnd"/>
      <w:r w:rsidRPr="0045699A">
        <w:rPr>
          <w:rFonts w:ascii="Arial" w:hAnsi="Arial" w:cs="Arial"/>
          <w:lang w:val="en-US"/>
        </w:rPr>
        <w:t xml:space="preserve">. </w:t>
      </w:r>
      <w:proofErr w:type="gramStart"/>
      <w:r w:rsidRPr="0045699A">
        <w:rPr>
          <w:rFonts w:ascii="Arial" w:hAnsi="Arial" w:cs="Arial"/>
          <w:lang w:val="en-US"/>
        </w:rPr>
        <w:t>2014;54:273</w:t>
      </w:r>
      <w:proofErr w:type="gramEnd"/>
      <w:r w:rsidRPr="0045699A">
        <w:rPr>
          <w:rFonts w:ascii="Arial" w:hAnsi="Arial" w:cs="Arial"/>
          <w:lang w:val="en-US"/>
        </w:rPr>
        <w:t>-93.</w:t>
      </w:r>
    </w:p>
    <w:p w14:paraId="0A7BB653" w14:textId="77777777" w:rsidR="00AF39ED" w:rsidRPr="0045699A" w:rsidRDefault="00AF39ED" w:rsidP="00AF39ED">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t>Benjannet</w:t>
      </w:r>
      <w:proofErr w:type="spellEnd"/>
      <w:r w:rsidRPr="0045699A">
        <w:rPr>
          <w:rFonts w:ascii="Arial" w:hAnsi="Arial" w:cs="Arial"/>
          <w:lang w:val="en-US"/>
        </w:rPr>
        <w:t xml:space="preserve"> S, </w:t>
      </w:r>
      <w:proofErr w:type="spellStart"/>
      <w:r w:rsidRPr="0045699A">
        <w:rPr>
          <w:rFonts w:ascii="Arial" w:hAnsi="Arial" w:cs="Arial"/>
          <w:lang w:val="en-US"/>
        </w:rPr>
        <w:t>Rhainds</w:t>
      </w:r>
      <w:proofErr w:type="spellEnd"/>
      <w:r w:rsidRPr="0045699A">
        <w:rPr>
          <w:rFonts w:ascii="Arial" w:hAnsi="Arial" w:cs="Arial"/>
          <w:lang w:val="en-US"/>
        </w:rPr>
        <w:t xml:space="preserve"> D, </w:t>
      </w:r>
      <w:proofErr w:type="spellStart"/>
      <w:r w:rsidRPr="0045699A">
        <w:rPr>
          <w:rFonts w:ascii="Arial" w:hAnsi="Arial" w:cs="Arial"/>
          <w:lang w:val="en-US"/>
        </w:rPr>
        <w:t>Essalmani</w:t>
      </w:r>
      <w:proofErr w:type="spellEnd"/>
      <w:r w:rsidRPr="0045699A">
        <w:rPr>
          <w:rFonts w:ascii="Arial" w:hAnsi="Arial" w:cs="Arial"/>
          <w:lang w:val="en-US"/>
        </w:rPr>
        <w:t xml:space="preserve"> R, Mayne J, Wickham L, </w:t>
      </w:r>
      <w:proofErr w:type="spellStart"/>
      <w:r w:rsidRPr="0045699A">
        <w:rPr>
          <w:rFonts w:ascii="Arial" w:hAnsi="Arial" w:cs="Arial"/>
          <w:lang w:val="en-US"/>
        </w:rPr>
        <w:t>Jin</w:t>
      </w:r>
      <w:proofErr w:type="spellEnd"/>
      <w:r w:rsidRPr="0045699A">
        <w:rPr>
          <w:rFonts w:ascii="Arial" w:hAnsi="Arial" w:cs="Arial"/>
          <w:lang w:val="en-US"/>
        </w:rPr>
        <w:t xml:space="preserve"> W, Asselin MC, Hamelin J, </w:t>
      </w:r>
      <w:proofErr w:type="spellStart"/>
      <w:r w:rsidRPr="0045699A">
        <w:rPr>
          <w:rFonts w:ascii="Arial" w:hAnsi="Arial" w:cs="Arial"/>
          <w:lang w:val="en-US"/>
        </w:rPr>
        <w:t>Varret</w:t>
      </w:r>
      <w:proofErr w:type="spellEnd"/>
      <w:r w:rsidRPr="0045699A">
        <w:rPr>
          <w:rFonts w:ascii="Arial" w:hAnsi="Arial" w:cs="Arial"/>
          <w:lang w:val="en-US"/>
        </w:rPr>
        <w:t xml:space="preserve"> M, Allard D, </w:t>
      </w:r>
      <w:proofErr w:type="spellStart"/>
      <w:r w:rsidRPr="0045699A">
        <w:rPr>
          <w:rFonts w:ascii="Arial" w:hAnsi="Arial" w:cs="Arial"/>
          <w:lang w:val="en-US"/>
        </w:rPr>
        <w:t>Trillard</w:t>
      </w:r>
      <w:proofErr w:type="spellEnd"/>
      <w:r w:rsidRPr="0045699A">
        <w:rPr>
          <w:rFonts w:ascii="Arial" w:hAnsi="Arial" w:cs="Arial"/>
          <w:lang w:val="en-US"/>
        </w:rPr>
        <w:t xml:space="preserve"> M, </w:t>
      </w:r>
      <w:proofErr w:type="spellStart"/>
      <w:r w:rsidRPr="0045699A">
        <w:rPr>
          <w:rFonts w:ascii="Arial" w:hAnsi="Arial" w:cs="Arial"/>
          <w:lang w:val="en-US"/>
        </w:rPr>
        <w:t>Abifadel</w:t>
      </w:r>
      <w:proofErr w:type="spellEnd"/>
      <w:r w:rsidRPr="0045699A">
        <w:rPr>
          <w:rFonts w:ascii="Arial" w:hAnsi="Arial" w:cs="Arial"/>
          <w:lang w:val="en-US"/>
        </w:rPr>
        <w:t xml:space="preserve"> M, </w:t>
      </w:r>
      <w:proofErr w:type="spellStart"/>
      <w:r w:rsidRPr="0045699A">
        <w:rPr>
          <w:rFonts w:ascii="Arial" w:hAnsi="Arial" w:cs="Arial"/>
          <w:lang w:val="en-US"/>
        </w:rPr>
        <w:t>Tebon</w:t>
      </w:r>
      <w:proofErr w:type="spellEnd"/>
      <w:r w:rsidRPr="0045699A">
        <w:rPr>
          <w:rFonts w:ascii="Arial" w:hAnsi="Arial" w:cs="Arial"/>
          <w:lang w:val="en-US"/>
        </w:rPr>
        <w:t xml:space="preserve"> A, </w:t>
      </w:r>
      <w:proofErr w:type="spellStart"/>
      <w:r w:rsidRPr="0045699A">
        <w:rPr>
          <w:rFonts w:ascii="Arial" w:hAnsi="Arial" w:cs="Arial"/>
          <w:lang w:val="en-US"/>
        </w:rPr>
        <w:t>Attie</w:t>
      </w:r>
      <w:proofErr w:type="spellEnd"/>
      <w:r w:rsidRPr="0045699A">
        <w:rPr>
          <w:rFonts w:ascii="Arial" w:hAnsi="Arial" w:cs="Arial"/>
          <w:lang w:val="en-US"/>
        </w:rPr>
        <w:t xml:space="preserve"> AD, Rader DJ, Boileau C, Brissette L, Chrétien M, Prat A, </w:t>
      </w:r>
      <w:proofErr w:type="spellStart"/>
      <w:r w:rsidRPr="0045699A">
        <w:rPr>
          <w:rFonts w:ascii="Arial" w:hAnsi="Arial" w:cs="Arial"/>
          <w:lang w:val="en-US"/>
        </w:rPr>
        <w:t>Seidah</w:t>
      </w:r>
      <w:proofErr w:type="spellEnd"/>
      <w:r w:rsidRPr="0045699A">
        <w:rPr>
          <w:rFonts w:ascii="Arial" w:hAnsi="Arial" w:cs="Arial"/>
          <w:lang w:val="en-US"/>
        </w:rPr>
        <w:t xml:space="preserve"> NG. NARC-1/PCSK9 and its natural mutants: zymogen cleavage and effects on the </w:t>
      </w:r>
      <w:proofErr w:type="gramStart"/>
      <w:r w:rsidRPr="0045699A">
        <w:rPr>
          <w:rFonts w:ascii="Arial" w:hAnsi="Arial" w:cs="Arial"/>
          <w:lang w:val="en-US"/>
        </w:rPr>
        <w:t>low density</w:t>
      </w:r>
      <w:proofErr w:type="gramEnd"/>
      <w:r w:rsidRPr="0045699A">
        <w:rPr>
          <w:rFonts w:ascii="Arial" w:hAnsi="Arial" w:cs="Arial"/>
          <w:lang w:val="en-US"/>
        </w:rPr>
        <w:t xml:space="preserve"> lipoprotein (LDL) receptor and LDL cholesterol. J Biol Chem. 2004 Nov 19;279(47):48865-75.</w:t>
      </w:r>
    </w:p>
    <w:p w14:paraId="12228034"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t>Seidah</w:t>
      </w:r>
      <w:proofErr w:type="spellEnd"/>
      <w:r w:rsidRPr="0045699A">
        <w:rPr>
          <w:rFonts w:ascii="Arial" w:hAnsi="Arial" w:cs="Arial"/>
          <w:lang w:val="en-US"/>
        </w:rPr>
        <w:t xml:space="preserve"> NG, Prat A. The proprotein convertases are potential targets in the treatment of </w:t>
      </w:r>
      <w:proofErr w:type="spellStart"/>
      <w:proofErr w:type="gramStart"/>
      <w:r w:rsidRPr="0045699A">
        <w:rPr>
          <w:rFonts w:ascii="Arial" w:hAnsi="Arial" w:cs="Arial"/>
          <w:lang w:val="en-US"/>
        </w:rPr>
        <w:t>dyslipidemia.J</w:t>
      </w:r>
      <w:proofErr w:type="spellEnd"/>
      <w:proofErr w:type="gramEnd"/>
      <w:r w:rsidRPr="0045699A">
        <w:rPr>
          <w:rFonts w:ascii="Arial" w:hAnsi="Arial" w:cs="Arial"/>
          <w:lang w:val="en-US"/>
        </w:rPr>
        <w:t xml:space="preserve"> Mol Med (</w:t>
      </w:r>
      <w:proofErr w:type="spellStart"/>
      <w:r w:rsidRPr="0045699A">
        <w:rPr>
          <w:rFonts w:ascii="Arial" w:hAnsi="Arial" w:cs="Arial"/>
          <w:lang w:val="en-US"/>
        </w:rPr>
        <w:t>Berl</w:t>
      </w:r>
      <w:proofErr w:type="spellEnd"/>
      <w:r w:rsidRPr="0045699A">
        <w:rPr>
          <w:rFonts w:ascii="Arial" w:hAnsi="Arial" w:cs="Arial"/>
          <w:lang w:val="en-US"/>
        </w:rPr>
        <w:t>). 2007; 85:685–696.</w:t>
      </w:r>
    </w:p>
    <w:p w14:paraId="509CF812"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t>Seidah</w:t>
      </w:r>
      <w:proofErr w:type="spellEnd"/>
      <w:r w:rsidRPr="0045699A">
        <w:rPr>
          <w:rFonts w:ascii="Arial" w:hAnsi="Arial" w:cs="Arial"/>
          <w:lang w:val="en-US"/>
        </w:rPr>
        <w:t xml:space="preserve"> NG, Awan Z, Chrétien M, </w:t>
      </w:r>
      <w:proofErr w:type="spellStart"/>
      <w:r w:rsidRPr="0045699A">
        <w:rPr>
          <w:rFonts w:ascii="Arial" w:hAnsi="Arial" w:cs="Arial"/>
          <w:lang w:val="en-US"/>
        </w:rPr>
        <w:t>Mbikay</w:t>
      </w:r>
      <w:proofErr w:type="spellEnd"/>
      <w:r w:rsidRPr="0045699A">
        <w:rPr>
          <w:rFonts w:ascii="Arial" w:hAnsi="Arial" w:cs="Arial"/>
          <w:lang w:val="en-US"/>
        </w:rPr>
        <w:t xml:space="preserve"> M. PCSK9: a key modulator of cardiovascular health. Circ Res. 2014 Mar 14;114(6):1022-36.</w:t>
      </w:r>
    </w:p>
    <w:p w14:paraId="30E5B8AF"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Wu M, Dong B, Cao A, Li H, Liu J. Delineation of molecular pathways that regulate hepatic PCSK9 and LDL receptor expression during fasting in normolipidemic hamsters. Atherosclerosis. 2012 Oct;224(2):401-10.</w:t>
      </w:r>
    </w:p>
    <w:p w14:paraId="77EAEBDC"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t>Costet</w:t>
      </w:r>
      <w:proofErr w:type="spellEnd"/>
      <w:r w:rsidRPr="0045699A">
        <w:rPr>
          <w:rFonts w:ascii="Arial" w:hAnsi="Arial" w:cs="Arial"/>
          <w:lang w:val="en-US"/>
        </w:rPr>
        <w:t xml:space="preserve"> P, </w:t>
      </w:r>
      <w:proofErr w:type="spellStart"/>
      <w:r w:rsidRPr="0045699A">
        <w:rPr>
          <w:rFonts w:ascii="Arial" w:hAnsi="Arial" w:cs="Arial"/>
          <w:lang w:val="en-US"/>
        </w:rPr>
        <w:t>Cariou</w:t>
      </w:r>
      <w:proofErr w:type="spellEnd"/>
      <w:r w:rsidRPr="0045699A">
        <w:rPr>
          <w:rFonts w:ascii="Arial" w:hAnsi="Arial" w:cs="Arial"/>
          <w:lang w:val="en-US"/>
        </w:rPr>
        <w:t xml:space="preserve"> B, Lambert G, </w:t>
      </w:r>
      <w:proofErr w:type="spellStart"/>
      <w:r w:rsidRPr="0045699A">
        <w:rPr>
          <w:rFonts w:ascii="Arial" w:hAnsi="Arial" w:cs="Arial"/>
          <w:lang w:val="en-US"/>
        </w:rPr>
        <w:t>Lalanne</w:t>
      </w:r>
      <w:proofErr w:type="spellEnd"/>
      <w:r w:rsidRPr="0045699A">
        <w:rPr>
          <w:rFonts w:ascii="Arial" w:hAnsi="Arial" w:cs="Arial"/>
          <w:lang w:val="en-US"/>
        </w:rPr>
        <w:t xml:space="preserve"> F, </w:t>
      </w:r>
      <w:proofErr w:type="spellStart"/>
      <w:r w:rsidRPr="0045699A">
        <w:rPr>
          <w:rFonts w:ascii="Arial" w:hAnsi="Arial" w:cs="Arial"/>
          <w:lang w:val="en-US"/>
        </w:rPr>
        <w:t>Lardeux</w:t>
      </w:r>
      <w:proofErr w:type="spellEnd"/>
      <w:r w:rsidRPr="0045699A">
        <w:rPr>
          <w:rFonts w:ascii="Arial" w:hAnsi="Arial" w:cs="Arial"/>
          <w:lang w:val="en-US"/>
        </w:rPr>
        <w:t xml:space="preserve"> B, </w:t>
      </w:r>
      <w:proofErr w:type="spellStart"/>
      <w:r w:rsidRPr="0045699A">
        <w:rPr>
          <w:rFonts w:ascii="Arial" w:hAnsi="Arial" w:cs="Arial"/>
          <w:lang w:val="en-US"/>
        </w:rPr>
        <w:t>Jarnoux</w:t>
      </w:r>
      <w:proofErr w:type="spellEnd"/>
      <w:r w:rsidRPr="0045699A">
        <w:rPr>
          <w:rFonts w:ascii="Arial" w:hAnsi="Arial" w:cs="Arial"/>
          <w:lang w:val="en-US"/>
        </w:rPr>
        <w:t xml:space="preserve"> AL, </w:t>
      </w:r>
      <w:proofErr w:type="spellStart"/>
      <w:r w:rsidRPr="0045699A">
        <w:rPr>
          <w:rFonts w:ascii="Arial" w:hAnsi="Arial" w:cs="Arial"/>
          <w:lang w:val="en-US"/>
        </w:rPr>
        <w:t>Grefhorst</w:t>
      </w:r>
      <w:proofErr w:type="spellEnd"/>
      <w:r w:rsidRPr="0045699A">
        <w:rPr>
          <w:rFonts w:ascii="Arial" w:hAnsi="Arial" w:cs="Arial"/>
          <w:lang w:val="en-US"/>
        </w:rPr>
        <w:t xml:space="preserve"> A, </w:t>
      </w:r>
      <w:proofErr w:type="spellStart"/>
      <w:r w:rsidRPr="0045699A">
        <w:rPr>
          <w:rFonts w:ascii="Arial" w:hAnsi="Arial" w:cs="Arial"/>
          <w:lang w:val="en-US"/>
        </w:rPr>
        <w:t>Staels</w:t>
      </w:r>
      <w:proofErr w:type="spellEnd"/>
      <w:r w:rsidRPr="0045699A">
        <w:rPr>
          <w:rFonts w:ascii="Arial" w:hAnsi="Arial" w:cs="Arial"/>
          <w:lang w:val="en-US"/>
        </w:rPr>
        <w:t xml:space="preserve"> B, </w:t>
      </w:r>
      <w:proofErr w:type="spellStart"/>
      <w:r w:rsidRPr="0045699A">
        <w:rPr>
          <w:rFonts w:ascii="Arial" w:hAnsi="Arial" w:cs="Arial"/>
          <w:lang w:val="en-US"/>
        </w:rPr>
        <w:t>Krempf</w:t>
      </w:r>
      <w:proofErr w:type="spellEnd"/>
      <w:r w:rsidRPr="0045699A">
        <w:rPr>
          <w:rFonts w:ascii="Arial" w:hAnsi="Arial" w:cs="Arial"/>
          <w:lang w:val="en-US"/>
        </w:rPr>
        <w:t xml:space="preserve"> M. Hepatic PCSK9 expression is regulated by nutritional status via insulin and sterol regulatory element-binding protein 1c. J Biol Chem. 2006 Mar 10;281(10):6211-8.</w:t>
      </w:r>
    </w:p>
    <w:p w14:paraId="0A675268"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Brouwers MC, van </w:t>
      </w:r>
      <w:proofErr w:type="spellStart"/>
      <w:r w:rsidRPr="0045699A">
        <w:rPr>
          <w:rFonts w:ascii="Arial" w:hAnsi="Arial" w:cs="Arial"/>
          <w:lang w:val="en-US"/>
        </w:rPr>
        <w:t>Greevenbroek</w:t>
      </w:r>
      <w:proofErr w:type="spellEnd"/>
      <w:r w:rsidRPr="0045699A">
        <w:rPr>
          <w:rFonts w:ascii="Arial" w:hAnsi="Arial" w:cs="Arial"/>
          <w:lang w:val="en-US"/>
        </w:rPr>
        <w:t xml:space="preserve"> MM, </w:t>
      </w:r>
      <w:proofErr w:type="spellStart"/>
      <w:r w:rsidRPr="0045699A">
        <w:rPr>
          <w:rFonts w:ascii="Arial" w:hAnsi="Arial" w:cs="Arial"/>
          <w:lang w:val="en-US"/>
        </w:rPr>
        <w:t>Troutt</w:t>
      </w:r>
      <w:proofErr w:type="spellEnd"/>
      <w:r w:rsidRPr="0045699A">
        <w:rPr>
          <w:rFonts w:ascii="Arial" w:hAnsi="Arial" w:cs="Arial"/>
          <w:lang w:val="en-US"/>
        </w:rPr>
        <w:t xml:space="preserve"> JS, Bonner Freeman A, Lu A, Schaper NC, Konrad RJ, </w:t>
      </w:r>
      <w:proofErr w:type="spellStart"/>
      <w:r w:rsidRPr="0045699A">
        <w:rPr>
          <w:rFonts w:ascii="Arial" w:hAnsi="Arial" w:cs="Arial"/>
          <w:lang w:val="en-US"/>
        </w:rPr>
        <w:t>Stehouwer</w:t>
      </w:r>
      <w:proofErr w:type="spellEnd"/>
      <w:r w:rsidRPr="0045699A">
        <w:rPr>
          <w:rFonts w:ascii="Arial" w:hAnsi="Arial" w:cs="Arial"/>
          <w:lang w:val="en-US"/>
        </w:rPr>
        <w:t xml:space="preserve"> CD. Plasma proprotein convertase subtilisin kexin type 9 is a heritable trait of familial combined </w:t>
      </w:r>
      <w:proofErr w:type="spellStart"/>
      <w:r w:rsidRPr="0045699A">
        <w:rPr>
          <w:rFonts w:ascii="Arial" w:hAnsi="Arial" w:cs="Arial"/>
          <w:lang w:val="en-US"/>
        </w:rPr>
        <w:t>hyperlipidaemia</w:t>
      </w:r>
      <w:proofErr w:type="spellEnd"/>
      <w:r w:rsidRPr="0045699A">
        <w:rPr>
          <w:rFonts w:ascii="Arial" w:hAnsi="Arial" w:cs="Arial"/>
          <w:lang w:val="en-US"/>
        </w:rPr>
        <w:t>. Clin Sci (</w:t>
      </w:r>
      <w:proofErr w:type="spellStart"/>
      <w:r w:rsidRPr="0045699A">
        <w:rPr>
          <w:rFonts w:ascii="Arial" w:hAnsi="Arial" w:cs="Arial"/>
          <w:lang w:val="en-US"/>
        </w:rPr>
        <w:t>Lond</w:t>
      </w:r>
      <w:proofErr w:type="spellEnd"/>
      <w:r w:rsidRPr="0045699A">
        <w:rPr>
          <w:rFonts w:ascii="Arial" w:hAnsi="Arial" w:cs="Arial"/>
          <w:lang w:val="en-US"/>
        </w:rPr>
        <w:t>). 2011 Nov;121(9):397-403.</w:t>
      </w:r>
    </w:p>
    <w:p w14:paraId="38D12072"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lastRenderedPageBreak/>
        <w:t>Duan</w:t>
      </w:r>
      <w:proofErr w:type="spellEnd"/>
      <w:r w:rsidRPr="0045699A">
        <w:rPr>
          <w:rFonts w:ascii="Arial" w:hAnsi="Arial" w:cs="Arial"/>
          <w:lang w:val="en-US"/>
        </w:rPr>
        <w:t xml:space="preserve"> Y, Chen Y, Hu W, Li X, Yang X, Zhou X, Yin Z, Kong D, Yao Z, Hajjar DP, Liu L, Liu Q, Han J. Peroxisome Proliferator-activated receptor γ activation by ligands and dephosphorylation induces proprotein convertase subtilisin kexin type 9 and </w:t>
      </w:r>
      <w:proofErr w:type="gramStart"/>
      <w:r w:rsidRPr="0045699A">
        <w:rPr>
          <w:rFonts w:ascii="Arial" w:hAnsi="Arial" w:cs="Arial"/>
          <w:lang w:val="en-US"/>
        </w:rPr>
        <w:t>low density</w:t>
      </w:r>
      <w:proofErr w:type="gramEnd"/>
      <w:r w:rsidRPr="0045699A">
        <w:rPr>
          <w:rFonts w:ascii="Arial" w:hAnsi="Arial" w:cs="Arial"/>
          <w:lang w:val="en-US"/>
        </w:rPr>
        <w:t xml:space="preserve"> lipoprotein receptor expression. J Biol Chem. 2012 Jul 6;287(28):23667-77.</w:t>
      </w:r>
    </w:p>
    <w:p w14:paraId="49D685E3"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Tao R, </w:t>
      </w:r>
      <w:proofErr w:type="spellStart"/>
      <w:r w:rsidRPr="0045699A">
        <w:rPr>
          <w:rFonts w:ascii="Arial" w:hAnsi="Arial" w:cs="Arial"/>
          <w:lang w:val="en-US"/>
        </w:rPr>
        <w:t>Xiong</w:t>
      </w:r>
      <w:proofErr w:type="spellEnd"/>
      <w:r w:rsidRPr="0045699A">
        <w:rPr>
          <w:rFonts w:ascii="Arial" w:hAnsi="Arial" w:cs="Arial"/>
          <w:lang w:val="en-US"/>
        </w:rPr>
        <w:t xml:space="preserve"> X, DePinho RA, Deng CX, Dong XC. FoxO3 transcription factor and Sirt6 deacetylase regulate low density lipoprotein (LDL)-cholesterol homeostasis via control of the proprotein convertase subtilisin/kexin type 9 (Pcsk9) gene expression. J Biol Chem. 2013 Oct 11;288(41):29252-9.</w:t>
      </w:r>
    </w:p>
    <w:p w14:paraId="45DB3273"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Denis M, </w:t>
      </w:r>
      <w:proofErr w:type="spellStart"/>
      <w:r w:rsidRPr="0045699A">
        <w:rPr>
          <w:rFonts w:ascii="Arial" w:hAnsi="Arial" w:cs="Arial"/>
          <w:lang w:val="en-US"/>
        </w:rPr>
        <w:t>Marcinkiewicz</w:t>
      </w:r>
      <w:proofErr w:type="spellEnd"/>
      <w:r w:rsidRPr="0045699A">
        <w:rPr>
          <w:rFonts w:ascii="Arial" w:hAnsi="Arial" w:cs="Arial"/>
          <w:lang w:val="en-US"/>
        </w:rPr>
        <w:t xml:space="preserve"> J, Zaid A, Gauthier D, Poirier S, </w:t>
      </w:r>
      <w:proofErr w:type="spellStart"/>
      <w:r w:rsidRPr="0045699A">
        <w:rPr>
          <w:rFonts w:ascii="Arial" w:hAnsi="Arial" w:cs="Arial"/>
          <w:lang w:val="en-US"/>
        </w:rPr>
        <w:t>Lazure</w:t>
      </w:r>
      <w:proofErr w:type="spellEnd"/>
      <w:r w:rsidRPr="0045699A">
        <w:rPr>
          <w:rFonts w:ascii="Arial" w:hAnsi="Arial" w:cs="Arial"/>
          <w:lang w:val="en-US"/>
        </w:rPr>
        <w:t xml:space="preserve"> C, </w:t>
      </w:r>
      <w:proofErr w:type="spellStart"/>
      <w:r w:rsidRPr="0045699A">
        <w:rPr>
          <w:rFonts w:ascii="Arial" w:hAnsi="Arial" w:cs="Arial"/>
          <w:lang w:val="en-US"/>
        </w:rPr>
        <w:t>Seidah</w:t>
      </w:r>
      <w:proofErr w:type="spellEnd"/>
      <w:r w:rsidRPr="0045699A">
        <w:rPr>
          <w:rFonts w:ascii="Arial" w:hAnsi="Arial" w:cs="Arial"/>
          <w:lang w:val="en-US"/>
        </w:rPr>
        <w:t xml:space="preserve"> NG, Prat A. Gene inactivation of proprotein convertase subtilisin/kexin type 9 reduces atherosclerosis in mice. Circulation. 2012 Feb 21;125(7):894-901.</w:t>
      </w:r>
    </w:p>
    <w:p w14:paraId="052B4F94"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t>Benjannet</w:t>
      </w:r>
      <w:proofErr w:type="spellEnd"/>
      <w:r w:rsidRPr="0045699A">
        <w:rPr>
          <w:rFonts w:ascii="Arial" w:hAnsi="Arial" w:cs="Arial"/>
          <w:lang w:val="en-US"/>
        </w:rPr>
        <w:t xml:space="preserve"> S, Hamelin J, Chrétien M, </w:t>
      </w:r>
      <w:proofErr w:type="spellStart"/>
      <w:r w:rsidRPr="0045699A">
        <w:rPr>
          <w:rFonts w:ascii="Arial" w:hAnsi="Arial" w:cs="Arial"/>
          <w:lang w:val="en-US"/>
        </w:rPr>
        <w:t>Seidah</w:t>
      </w:r>
      <w:proofErr w:type="spellEnd"/>
      <w:r w:rsidRPr="0045699A">
        <w:rPr>
          <w:rFonts w:ascii="Arial" w:hAnsi="Arial" w:cs="Arial"/>
          <w:lang w:val="en-US"/>
        </w:rPr>
        <w:t xml:space="preserve"> NG. Loss- and gain-of-function PCSK9 variants: cleavage specificity, dominant negative effects, and </w:t>
      </w:r>
      <w:proofErr w:type="gramStart"/>
      <w:r w:rsidRPr="0045699A">
        <w:rPr>
          <w:rFonts w:ascii="Arial" w:hAnsi="Arial" w:cs="Arial"/>
          <w:lang w:val="en-US"/>
        </w:rPr>
        <w:t>low density</w:t>
      </w:r>
      <w:proofErr w:type="gramEnd"/>
      <w:r w:rsidRPr="0045699A">
        <w:rPr>
          <w:rFonts w:ascii="Arial" w:hAnsi="Arial" w:cs="Arial"/>
          <w:lang w:val="en-US"/>
        </w:rPr>
        <w:t xml:space="preserve"> lipoprotein receptor (LDLR) degradation. J Biol Chem. 2012 Sep 28;287(40):33745-55.</w:t>
      </w:r>
    </w:p>
    <w:p w14:paraId="6998A686"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Chen XW, Wang H, Bajaj K, Zhang P, Meng ZX, Ma D, Bai Y, Liu HH, Adams E, Baines A, Yu G, Sartor MA, Zhang B, Yi Z, Lin J, Young SG, </w:t>
      </w:r>
      <w:proofErr w:type="spellStart"/>
      <w:r w:rsidRPr="0045699A">
        <w:rPr>
          <w:rFonts w:ascii="Arial" w:hAnsi="Arial" w:cs="Arial"/>
          <w:lang w:val="en-US"/>
        </w:rPr>
        <w:t>Schekman</w:t>
      </w:r>
      <w:proofErr w:type="spellEnd"/>
      <w:r w:rsidRPr="0045699A">
        <w:rPr>
          <w:rFonts w:ascii="Arial" w:hAnsi="Arial" w:cs="Arial"/>
          <w:lang w:val="en-US"/>
        </w:rPr>
        <w:t xml:space="preserve"> R, Ginsburg D. SEC24A deficiency lowers plasma cholesterol through reduced PCSK9 secretion. </w:t>
      </w:r>
      <w:proofErr w:type="spellStart"/>
      <w:r w:rsidRPr="0045699A">
        <w:rPr>
          <w:rFonts w:ascii="Arial" w:hAnsi="Arial" w:cs="Arial"/>
          <w:lang w:val="en-US"/>
        </w:rPr>
        <w:t>Elife</w:t>
      </w:r>
      <w:proofErr w:type="spellEnd"/>
      <w:r w:rsidRPr="0045699A">
        <w:rPr>
          <w:rFonts w:ascii="Arial" w:hAnsi="Arial" w:cs="Arial"/>
          <w:lang w:val="en-US"/>
        </w:rPr>
        <w:t>. 2013 Apr 9;</w:t>
      </w:r>
      <w:proofErr w:type="gramStart"/>
      <w:r w:rsidRPr="0045699A">
        <w:rPr>
          <w:rFonts w:ascii="Arial" w:hAnsi="Arial" w:cs="Arial"/>
          <w:lang w:val="en-US"/>
        </w:rPr>
        <w:t>2:e</w:t>
      </w:r>
      <w:proofErr w:type="gramEnd"/>
      <w:r w:rsidRPr="0045699A">
        <w:rPr>
          <w:rFonts w:ascii="Arial" w:hAnsi="Arial" w:cs="Arial"/>
          <w:lang w:val="en-US"/>
        </w:rPr>
        <w:t>00444.</w:t>
      </w:r>
    </w:p>
    <w:p w14:paraId="203940A4"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proofErr w:type="spellStart"/>
      <w:r w:rsidRPr="0045699A">
        <w:rPr>
          <w:rFonts w:ascii="Arial" w:hAnsi="Arial" w:cs="Arial"/>
          <w:lang w:val="en-US"/>
        </w:rPr>
        <w:t>Gustafsen</w:t>
      </w:r>
      <w:proofErr w:type="spellEnd"/>
      <w:r w:rsidRPr="0045699A">
        <w:rPr>
          <w:rFonts w:ascii="Arial" w:hAnsi="Arial" w:cs="Arial"/>
          <w:lang w:val="en-US"/>
        </w:rPr>
        <w:t xml:space="preserve"> C, </w:t>
      </w:r>
      <w:proofErr w:type="spellStart"/>
      <w:r w:rsidRPr="0045699A">
        <w:rPr>
          <w:rFonts w:ascii="Arial" w:hAnsi="Arial" w:cs="Arial"/>
          <w:lang w:val="en-US"/>
        </w:rPr>
        <w:t>Kjolby</w:t>
      </w:r>
      <w:proofErr w:type="spellEnd"/>
      <w:r w:rsidRPr="0045699A">
        <w:rPr>
          <w:rFonts w:ascii="Arial" w:hAnsi="Arial" w:cs="Arial"/>
          <w:lang w:val="en-US"/>
        </w:rPr>
        <w:t xml:space="preserve"> M, </w:t>
      </w:r>
      <w:proofErr w:type="spellStart"/>
      <w:r w:rsidRPr="0045699A">
        <w:rPr>
          <w:rFonts w:ascii="Arial" w:hAnsi="Arial" w:cs="Arial"/>
          <w:lang w:val="en-US"/>
        </w:rPr>
        <w:t>Nyegaard</w:t>
      </w:r>
      <w:proofErr w:type="spellEnd"/>
      <w:r w:rsidRPr="0045699A">
        <w:rPr>
          <w:rFonts w:ascii="Arial" w:hAnsi="Arial" w:cs="Arial"/>
          <w:lang w:val="en-US"/>
        </w:rPr>
        <w:t xml:space="preserve"> M, </w:t>
      </w:r>
      <w:proofErr w:type="spellStart"/>
      <w:r w:rsidRPr="0045699A">
        <w:rPr>
          <w:rFonts w:ascii="Arial" w:hAnsi="Arial" w:cs="Arial"/>
          <w:lang w:val="en-US"/>
        </w:rPr>
        <w:t>Mattheisen</w:t>
      </w:r>
      <w:proofErr w:type="spellEnd"/>
      <w:r w:rsidRPr="0045699A">
        <w:rPr>
          <w:rFonts w:ascii="Arial" w:hAnsi="Arial" w:cs="Arial"/>
          <w:lang w:val="en-US"/>
        </w:rPr>
        <w:t xml:space="preserve"> M, </w:t>
      </w:r>
      <w:proofErr w:type="spellStart"/>
      <w:r w:rsidRPr="0045699A">
        <w:rPr>
          <w:rFonts w:ascii="Arial" w:hAnsi="Arial" w:cs="Arial"/>
          <w:lang w:val="en-US"/>
        </w:rPr>
        <w:t>Lundhede</w:t>
      </w:r>
      <w:proofErr w:type="spellEnd"/>
      <w:r w:rsidRPr="0045699A">
        <w:rPr>
          <w:rFonts w:ascii="Arial" w:hAnsi="Arial" w:cs="Arial"/>
          <w:lang w:val="en-US"/>
        </w:rPr>
        <w:t xml:space="preserve"> J, </w:t>
      </w:r>
      <w:proofErr w:type="spellStart"/>
      <w:r w:rsidRPr="0045699A">
        <w:rPr>
          <w:rFonts w:ascii="Arial" w:hAnsi="Arial" w:cs="Arial"/>
          <w:lang w:val="en-US"/>
        </w:rPr>
        <w:t>Buttenschøn</w:t>
      </w:r>
      <w:proofErr w:type="spellEnd"/>
      <w:r w:rsidRPr="0045699A">
        <w:rPr>
          <w:rFonts w:ascii="Arial" w:hAnsi="Arial" w:cs="Arial"/>
          <w:lang w:val="en-US"/>
        </w:rPr>
        <w:t xml:space="preserve"> H, Mors O, </w:t>
      </w:r>
      <w:proofErr w:type="spellStart"/>
      <w:r w:rsidRPr="0045699A">
        <w:rPr>
          <w:rFonts w:ascii="Arial" w:hAnsi="Arial" w:cs="Arial"/>
          <w:lang w:val="en-US"/>
        </w:rPr>
        <w:t>Bentzon</w:t>
      </w:r>
      <w:proofErr w:type="spellEnd"/>
      <w:r w:rsidRPr="0045699A">
        <w:rPr>
          <w:rFonts w:ascii="Arial" w:hAnsi="Arial" w:cs="Arial"/>
          <w:lang w:val="en-US"/>
        </w:rPr>
        <w:t xml:space="preserve"> JF, Madsen P, </w:t>
      </w:r>
      <w:proofErr w:type="spellStart"/>
      <w:r w:rsidRPr="0045699A">
        <w:rPr>
          <w:rFonts w:ascii="Arial" w:hAnsi="Arial" w:cs="Arial"/>
          <w:lang w:val="en-US"/>
        </w:rPr>
        <w:t>Nykjaer</w:t>
      </w:r>
      <w:proofErr w:type="spellEnd"/>
      <w:r w:rsidRPr="0045699A">
        <w:rPr>
          <w:rFonts w:ascii="Arial" w:hAnsi="Arial" w:cs="Arial"/>
          <w:lang w:val="en-US"/>
        </w:rPr>
        <w:t xml:space="preserve"> A, </w:t>
      </w:r>
      <w:proofErr w:type="spellStart"/>
      <w:r w:rsidRPr="0045699A">
        <w:rPr>
          <w:rFonts w:ascii="Arial" w:hAnsi="Arial" w:cs="Arial"/>
          <w:lang w:val="en-US"/>
        </w:rPr>
        <w:t>Glerup</w:t>
      </w:r>
      <w:proofErr w:type="spellEnd"/>
      <w:r w:rsidRPr="0045699A">
        <w:rPr>
          <w:rFonts w:ascii="Arial" w:hAnsi="Arial" w:cs="Arial"/>
          <w:lang w:val="en-US"/>
        </w:rPr>
        <w:t xml:space="preserve"> S. The hypercholesterolemia-risk gene SORT1 facilitates PCSK9 secretion. Cell </w:t>
      </w:r>
      <w:proofErr w:type="spellStart"/>
      <w:r w:rsidRPr="0045699A">
        <w:rPr>
          <w:rFonts w:ascii="Arial" w:hAnsi="Arial" w:cs="Arial"/>
          <w:lang w:val="en-US"/>
        </w:rPr>
        <w:t>Metab</w:t>
      </w:r>
      <w:proofErr w:type="spellEnd"/>
      <w:r w:rsidRPr="0045699A">
        <w:rPr>
          <w:rFonts w:ascii="Arial" w:hAnsi="Arial" w:cs="Arial"/>
          <w:lang w:val="en-US"/>
        </w:rPr>
        <w:t>. 2014 Feb 4;19(2):310-8.</w:t>
      </w:r>
    </w:p>
    <w:p w14:paraId="4F71A4E0" w14:textId="77777777" w:rsidR="00606915" w:rsidRPr="0045699A" w:rsidRDefault="00606915" w:rsidP="0031005A">
      <w:pPr>
        <w:pStyle w:val="Paragrafoelenco"/>
        <w:numPr>
          <w:ilvl w:val="0"/>
          <w:numId w:val="9"/>
        </w:numPr>
        <w:tabs>
          <w:tab w:val="left" w:pos="993"/>
        </w:tabs>
        <w:spacing w:after="0" w:line="360" w:lineRule="auto"/>
        <w:ind w:left="284"/>
        <w:jc w:val="both"/>
        <w:rPr>
          <w:rFonts w:ascii="Arial" w:hAnsi="Arial" w:cs="Arial"/>
          <w:lang w:val="en-US"/>
        </w:rPr>
      </w:pPr>
      <w:r w:rsidRPr="0045699A">
        <w:rPr>
          <w:rFonts w:ascii="Arial" w:hAnsi="Arial" w:cs="Arial"/>
          <w:lang w:val="en-US"/>
        </w:rPr>
        <w:t xml:space="preserve">Liu X, Suo R, Chan CZY, Liu T, </w:t>
      </w:r>
      <w:proofErr w:type="spellStart"/>
      <w:r w:rsidRPr="0045699A">
        <w:rPr>
          <w:rFonts w:ascii="Arial" w:hAnsi="Arial" w:cs="Arial"/>
          <w:lang w:val="en-US"/>
        </w:rPr>
        <w:t>Tse</w:t>
      </w:r>
      <w:proofErr w:type="spellEnd"/>
      <w:r w:rsidRPr="0045699A">
        <w:rPr>
          <w:rFonts w:ascii="Arial" w:hAnsi="Arial" w:cs="Arial"/>
          <w:lang w:val="en-US"/>
        </w:rPr>
        <w:t xml:space="preserve"> G, Li G. The immune functions of PCSK9: Local and systemic perspectives. J Cell Physiol. 2019 Nov;234(11):19180-19188.</w:t>
      </w:r>
    </w:p>
    <w:p w14:paraId="55CF0249"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de-DE"/>
        </w:rPr>
        <w:t>Strøm</w:t>
      </w:r>
      <w:proofErr w:type="spellEnd"/>
      <w:r w:rsidRPr="0045699A">
        <w:rPr>
          <w:rFonts w:ascii="Arial" w:hAnsi="Arial" w:cs="Arial"/>
          <w:lang w:val="de-DE"/>
        </w:rPr>
        <w:t xml:space="preserve"> TB, </w:t>
      </w:r>
      <w:proofErr w:type="spellStart"/>
      <w:r w:rsidRPr="0045699A">
        <w:rPr>
          <w:rFonts w:ascii="Arial" w:hAnsi="Arial" w:cs="Arial"/>
          <w:lang w:val="de-DE"/>
        </w:rPr>
        <w:t>Tveten</w:t>
      </w:r>
      <w:proofErr w:type="spellEnd"/>
      <w:r w:rsidRPr="0045699A">
        <w:rPr>
          <w:rFonts w:ascii="Arial" w:hAnsi="Arial" w:cs="Arial"/>
          <w:lang w:val="de-DE"/>
        </w:rPr>
        <w:t xml:space="preserve"> K, </w:t>
      </w:r>
      <w:proofErr w:type="spellStart"/>
      <w:r w:rsidRPr="0045699A">
        <w:rPr>
          <w:rFonts w:ascii="Arial" w:hAnsi="Arial" w:cs="Arial"/>
          <w:lang w:val="de-DE"/>
        </w:rPr>
        <w:t>Leren</w:t>
      </w:r>
      <w:proofErr w:type="spellEnd"/>
      <w:r w:rsidRPr="0045699A">
        <w:rPr>
          <w:rFonts w:ascii="Arial" w:hAnsi="Arial" w:cs="Arial"/>
          <w:lang w:val="de-DE"/>
        </w:rPr>
        <w:t xml:space="preserve"> TP. </w:t>
      </w:r>
      <w:r w:rsidRPr="0045699A">
        <w:rPr>
          <w:rFonts w:ascii="Arial" w:hAnsi="Arial" w:cs="Arial"/>
          <w:lang w:val="en-US"/>
        </w:rPr>
        <w:t xml:space="preserve">PCSK9 acts as a chaperone for the LDL receptor in the endoplasmic reticulum. </w:t>
      </w:r>
      <w:proofErr w:type="spellStart"/>
      <w:r w:rsidRPr="0045699A">
        <w:rPr>
          <w:rFonts w:ascii="Arial" w:hAnsi="Arial" w:cs="Arial"/>
          <w:lang w:val="en-US"/>
        </w:rPr>
        <w:t>Biochem</w:t>
      </w:r>
      <w:proofErr w:type="spellEnd"/>
      <w:r w:rsidRPr="0045699A">
        <w:rPr>
          <w:rFonts w:ascii="Arial" w:hAnsi="Arial" w:cs="Arial"/>
          <w:lang w:val="en-US"/>
        </w:rPr>
        <w:t xml:space="preserve"> J. 2014 Jan 1;457(1):99-105.</w:t>
      </w:r>
    </w:p>
    <w:p w14:paraId="01978D5B"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Poirier S, Mayer G, </w:t>
      </w:r>
      <w:proofErr w:type="spellStart"/>
      <w:r w:rsidRPr="0045699A">
        <w:rPr>
          <w:rFonts w:ascii="Arial" w:hAnsi="Arial" w:cs="Arial"/>
          <w:lang w:val="en-US"/>
        </w:rPr>
        <w:t>Poupon</w:t>
      </w:r>
      <w:proofErr w:type="spellEnd"/>
      <w:r w:rsidRPr="0045699A">
        <w:rPr>
          <w:rFonts w:ascii="Arial" w:hAnsi="Arial" w:cs="Arial"/>
          <w:lang w:val="en-US"/>
        </w:rPr>
        <w:t xml:space="preserve"> V, McPherson PS, Desjardins R, Ly K, Asselin MC, Day R, Duclos FJ, Witmer M, Parker R, Prat A, </w:t>
      </w:r>
      <w:proofErr w:type="spellStart"/>
      <w:r w:rsidRPr="0045699A">
        <w:rPr>
          <w:rFonts w:ascii="Arial" w:hAnsi="Arial" w:cs="Arial"/>
          <w:lang w:val="en-US"/>
        </w:rPr>
        <w:t>Seidah</w:t>
      </w:r>
      <w:proofErr w:type="spellEnd"/>
      <w:r w:rsidRPr="0045699A">
        <w:rPr>
          <w:rFonts w:ascii="Arial" w:hAnsi="Arial" w:cs="Arial"/>
          <w:lang w:val="en-US"/>
        </w:rPr>
        <w:t xml:space="preserve"> NG. Dissection of the endogenous cellular pathways of PCSK9-induced low density lipoprotein receptor degradation: evidence for an intracellular route. J Biol Chem. 2009 Oct 16;284(42):28856-64.</w:t>
      </w:r>
    </w:p>
    <w:p w14:paraId="2E167F93"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Poupon</w:t>
      </w:r>
      <w:proofErr w:type="spellEnd"/>
      <w:r w:rsidRPr="0045699A">
        <w:rPr>
          <w:rFonts w:ascii="Arial" w:hAnsi="Arial" w:cs="Arial"/>
          <w:lang w:val="en-US"/>
        </w:rPr>
        <w:t xml:space="preserve"> V, Girard M, Legendre-Guillemin V, Thomas S, </w:t>
      </w:r>
      <w:proofErr w:type="spellStart"/>
      <w:r w:rsidRPr="0045699A">
        <w:rPr>
          <w:rFonts w:ascii="Arial" w:hAnsi="Arial" w:cs="Arial"/>
          <w:lang w:val="en-US"/>
        </w:rPr>
        <w:t>Bourbonniere</w:t>
      </w:r>
      <w:proofErr w:type="spellEnd"/>
      <w:r w:rsidRPr="0045699A">
        <w:rPr>
          <w:rFonts w:ascii="Arial" w:hAnsi="Arial" w:cs="Arial"/>
          <w:lang w:val="en-US"/>
        </w:rPr>
        <w:t xml:space="preserve"> L, </w:t>
      </w:r>
      <w:proofErr w:type="spellStart"/>
      <w:r w:rsidRPr="0045699A">
        <w:rPr>
          <w:rFonts w:ascii="Arial" w:hAnsi="Arial" w:cs="Arial"/>
          <w:lang w:val="en-US"/>
        </w:rPr>
        <w:t>Philie</w:t>
      </w:r>
      <w:proofErr w:type="spellEnd"/>
      <w:r w:rsidRPr="0045699A">
        <w:rPr>
          <w:rFonts w:ascii="Arial" w:hAnsi="Arial" w:cs="Arial"/>
          <w:lang w:val="en-US"/>
        </w:rPr>
        <w:t xml:space="preserve"> J, Bright NA, McPherson PS. </w:t>
      </w:r>
      <w:proofErr w:type="spellStart"/>
      <w:r w:rsidRPr="0045699A">
        <w:rPr>
          <w:rFonts w:ascii="Arial" w:hAnsi="Arial" w:cs="Arial"/>
          <w:lang w:val="en-US"/>
        </w:rPr>
        <w:t>Clathrin</w:t>
      </w:r>
      <w:proofErr w:type="spellEnd"/>
      <w:r w:rsidRPr="0045699A">
        <w:rPr>
          <w:rFonts w:ascii="Arial" w:hAnsi="Arial" w:cs="Arial"/>
          <w:lang w:val="en-US"/>
        </w:rPr>
        <w:t xml:space="preserve"> light chains function in mannose phosphate receptor trafficking via regulation of actin assembly. Proc Natl </w:t>
      </w:r>
      <w:proofErr w:type="spellStart"/>
      <w:r w:rsidRPr="0045699A">
        <w:rPr>
          <w:rFonts w:ascii="Arial" w:hAnsi="Arial" w:cs="Arial"/>
          <w:lang w:val="en-US"/>
        </w:rPr>
        <w:t>Acad</w:t>
      </w:r>
      <w:proofErr w:type="spellEnd"/>
      <w:r w:rsidRPr="0045699A">
        <w:rPr>
          <w:rFonts w:ascii="Arial" w:hAnsi="Arial" w:cs="Arial"/>
          <w:lang w:val="en-US"/>
        </w:rPr>
        <w:t xml:space="preserve"> Sci U S A. 2008 Jan 8;105(1):168-73. </w:t>
      </w:r>
    </w:p>
    <w:p w14:paraId="302907FE"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Park SW, Moon YA, Horton JD. Post-transcriptional regulation of </w:t>
      </w:r>
      <w:proofErr w:type="gramStart"/>
      <w:r w:rsidRPr="0045699A">
        <w:rPr>
          <w:rFonts w:ascii="Arial" w:hAnsi="Arial" w:cs="Arial"/>
          <w:lang w:val="en-US"/>
        </w:rPr>
        <w:t>low density</w:t>
      </w:r>
      <w:proofErr w:type="gramEnd"/>
      <w:r w:rsidRPr="0045699A">
        <w:rPr>
          <w:rFonts w:ascii="Arial" w:hAnsi="Arial" w:cs="Arial"/>
          <w:lang w:val="en-US"/>
        </w:rPr>
        <w:t xml:space="preserve"> lipoprotein receptor protein by proprotein convertase subtilisin/kexin type 9a in mouse liver. J Biol Chem. 2004 Nov 26;279(48):50630-8.</w:t>
      </w:r>
    </w:p>
    <w:p w14:paraId="3124553B"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Du F, Hui Y, Zhang M, Linton MF, Fazio S, Fan D. Novel domain interaction regulates secretion of proprotein convertase subtilisin/kexin type 9 (PCSK9) protein. J Biol Chem. 2011 Dec 16;286(50):43054-61.</w:t>
      </w:r>
    </w:p>
    <w:p w14:paraId="59E6923C"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lastRenderedPageBreak/>
        <w:t>Leren</w:t>
      </w:r>
      <w:proofErr w:type="spellEnd"/>
      <w:r w:rsidRPr="0045699A">
        <w:rPr>
          <w:rFonts w:ascii="Arial" w:hAnsi="Arial" w:cs="Arial"/>
          <w:lang w:val="en-US"/>
        </w:rPr>
        <w:t xml:space="preserve"> TP. Mutations in the PCSK9 gene in Norwegian subjects with autosomal dominant hypercholesterolemia. Clin Genet. 2004 May;65(5):419-22.</w:t>
      </w:r>
    </w:p>
    <w:p w14:paraId="7D84E92A"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Poirier S, Mayer G, </w:t>
      </w:r>
      <w:proofErr w:type="spellStart"/>
      <w:r w:rsidRPr="0045699A">
        <w:rPr>
          <w:rFonts w:ascii="Arial" w:hAnsi="Arial" w:cs="Arial"/>
          <w:lang w:val="en-US"/>
        </w:rPr>
        <w:t>Benjannet</w:t>
      </w:r>
      <w:proofErr w:type="spellEnd"/>
      <w:r w:rsidRPr="0045699A">
        <w:rPr>
          <w:rFonts w:ascii="Arial" w:hAnsi="Arial" w:cs="Arial"/>
          <w:lang w:val="en-US"/>
        </w:rPr>
        <w:t xml:space="preserve"> S, Bergeron E, </w:t>
      </w:r>
      <w:proofErr w:type="spellStart"/>
      <w:r w:rsidRPr="0045699A">
        <w:rPr>
          <w:rFonts w:ascii="Arial" w:hAnsi="Arial" w:cs="Arial"/>
          <w:lang w:val="en-US"/>
        </w:rPr>
        <w:t>Marcinkiewicz</w:t>
      </w:r>
      <w:proofErr w:type="spellEnd"/>
      <w:r w:rsidRPr="0045699A">
        <w:rPr>
          <w:rFonts w:ascii="Arial" w:hAnsi="Arial" w:cs="Arial"/>
          <w:lang w:val="en-US"/>
        </w:rPr>
        <w:t xml:space="preserve"> J, </w:t>
      </w:r>
      <w:proofErr w:type="spellStart"/>
      <w:r w:rsidRPr="0045699A">
        <w:rPr>
          <w:rFonts w:ascii="Arial" w:hAnsi="Arial" w:cs="Arial"/>
          <w:lang w:val="en-US"/>
        </w:rPr>
        <w:t>Nassoury</w:t>
      </w:r>
      <w:proofErr w:type="spellEnd"/>
      <w:r w:rsidRPr="0045699A">
        <w:rPr>
          <w:rFonts w:ascii="Arial" w:hAnsi="Arial" w:cs="Arial"/>
          <w:lang w:val="en-US"/>
        </w:rPr>
        <w:t xml:space="preserve"> N, Mayer H, </w:t>
      </w:r>
      <w:proofErr w:type="spellStart"/>
      <w:r w:rsidRPr="0045699A">
        <w:rPr>
          <w:rFonts w:ascii="Arial" w:hAnsi="Arial" w:cs="Arial"/>
          <w:lang w:val="en-US"/>
        </w:rPr>
        <w:t>Nimpf</w:t>
      </w:r>
      <w:proofErr w:type="spellEnd"/>
      <w:r w:rsidRPr="0045699A">
        <w:rPr>
          <w:rFonts w:ascii="Arial" w:hAnsi="Arial" w:cs="Arial"/>
          <w:lang w:val="en-US"/>
        </w:rPr>
        <w:t xml:space="preserve"> J, Prat A, </w:t>
      </w:r>
      <w:proofErr w:type="spellStart"/>
      <w:r w:rsidRPr="0045699A">
        <w:rPr>
          <w:rFonts w:ascii="Arial" w:hAnsi="Arial" w:cs="Arial"/>
          <w:lang w:val="en-US"/>
        </w:rPr>
        <w:t>Seidah</w:t>
      </w:r>
      <w:proofErr w:type="spellEnd"/>
      <w:r w:rsidRPr="0045699A">
        <w:rPr>
          <w:rFonts w:ascii="Arial" w:hAnsi="Arial" w:cs="Arial"/>
          <w:lang w:val="en-US"/>
        </w:rPr>
        <w:t xml:space="preserve"> </w:t>
      </w:r>
      <w:proofErr w:type="spellStart"/>
      <w:proofErr w:type="gramStart"/>
      <w:r w:rsidRPr="0045699A">
        <w:rPr>
          <w:rFonts w:ascii="Arial" w:hAnsi="Arial" w:cs="Arial"/>
          <w:lang w:val="en-US"/>
        </w:rPr>
        <w:t>NG.The</w:t>
      </w:r>
      <w:proofErr w:type="spellEnd"/>
      <w:proofErr w:type="gramEnd"/>
      <w:r w:rsidRPr="0045699A">
        <w:rPr>
          <w:rFonts w:ascii="Arial" w:hAnsi="Arial" w:cs="Arial"/>
          <w:lang w:val="en-US"/>
        </w:rPr>
        <w:t xml:space="preserve"> proprotein convertase PCSK9 induces the degradation of low density lipoprotein receptor (LDLR) and its closest family members VLDLR and ApoER2. J Biol Chem. 2008 Jan 25;283(4):2363-72.</w:t>
      </w:r>
    </w:p>
    <w:p w14:paraId="6EF1DED9"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it-IT"/>
        </w:rPr>
        <w:t>Canuel</w:t>
      </w:r>
      <w:proofErr w:type="spellEnd"/>
      <w:r w:rsidRPr="0045699A">
        <w:rPr>
          <w:rFonts w:ascii="Arial" w:hAnsi="Arial" w:cs="Arial"/>
          <w:lang w:val="it-IT"/>
        </w:rPr>
        <w:t xml:space="preserve"> M, </w:t>
      </w:r>
      <w:proofErr w:type="spellStart"/>
      <w:r w:rsidRPr="0045699A">
        <w:rPr>
          <w:rFonts w:ascii="Arial" w:hAnsi="Arial" w:cs="Arial"/>
          <w:lang w:val="it-IT"/>
        </w:rPr>
        <w:t>Sun</w:t>
      </w:r>
      <w:proofErr w:type="spellEnd"/>
      <w:r w:rsidRPr="0045699A">
        <w:rPr>
          <w:rFonts w:ascii="Arial" w:hAnsi="Arial" w:cs="Arial"/>
          <w:lang w:val="it-IT"/>
        </w:rPr>
        <w:t xml:space="preserve"> X, </w:t>
      </w:r>
      <w:proofErr w:type="spellStart"/>
      <w:r w:rsidRPr="0045699A">
        <w:rPr>
          <w:rFonts w:ascii="Arial" w:hAnsi="Arial" w:cs="Arial"/>
          <w:lang w:val="it-IT"/>
        </w:rPr>
        <w:t>Asselin</w:t>
      </w:r>
      <w:proofErr w:type="spellEnd"/>
      <w:r w:rsidRPr="0045699A">
        <w:rPr>
          <w:rFonts w:ascii="Arial" w:hAnsi="Arial" w:cs="Arial"/>
          <w:lang w:val="it-IT"/>
        </w:rPr>
        <w:t xml:space="preserve"> MC, </w:t>
      </w:r>
      <w:proofErr w:type="spellStart"/>
      <w:r w:rsidRPr="0045699A">
        <w:rPr>
          <w:rFonts w:ascii="Arial" w:hAnsi="Arial" w:cs="Arial"/>
          <w:lang w:val="it-IT"/>
        </w:rPr>
        <w:t>Paramithiotis</w:t>
      </w:r>
      <w:proofErr w:type="spellEnd"/>
      <w:r w:rsidRPr="0045699A">
        <w:rPr>
          <w:rFonts w:ascii="Arial" w:hAnsi="Arial" w:cs="Arial"/>
          <w:lang w:val="it-IT"/>
        </w:rPr>
        <w:t xml:space="preserve"> E, </w:t>
      </w:r>
      <w:proofErr w:type="spellStart"/>
      <w:r w:rsidRPr="0045699A">
        <w:rPr>
          <w:rFonts w:ascii="Arial" w:hAnsi="Arial" w:cs="Arial"/>
          <w:lang w:val="it-IT"/>
        </w:rPr>
        <w:t>Prat</w:t>
      </w:r>
      <w:proofErr w:type="spellEnd"/>
      <w:r w:rsidRPr="0045699A">
        <w:rPr>
          <w:rFonts w:ascii="Arial" w:hAnsi="Arial" w:cs="Arial"/>
          <w:lang w:val="it-IT"/>
        </w:rPr>
        <w:t xml:space="preserve"> A, </w:t>
      </w:r>
      <w:proofErr w:type="spellStart"/>
      <w:r w:rsidRPr="0045699A">
        <w:rPr>
          <w:rFonts w:ascii="Arial" w:hAnsi="Arial" w:cs="Arial"/>
          <w:lang w:val="it-IT"/>
        </w:rPr>
        <w:t>Seidah</w:t>
      </w:r>
      <w:proofErr w:type="spellEnd"/>
      <w:r w:rsidRPr="0045699A">
        <w:rPr>
          <w:rFonts w:ascii="Arial" w:hAnsi="Arial" w:cs="Arial"/>
          <w:lang w:val="it-IT"/>
        </w:rPr>
        <w:t xml:space="preserve"> NG. </w:t>
      </w:r>
      <w:r w:rsidRPr="0045699A">
        <w:rPr>
          <w:rFonts w:ascii="Arial" w:hAnsi="Arial" w:cs="Arial"/>
          <w:lang w:val="en-US"/>
        </w:rPr>
        <w:t xml:space="preserve">Proprotein convertase subtilisin/kexin type 9 (PCSK9) can mediate degradation of the </w:t>
      </w:r>
      <w:proofErr w:type="gramStart"/>
      <w:r w:rsidRPr="0045699A">
        <w:rPr>
          <w:rFonts w:ascii="Arial" w:hAnsi="Arial" w:cs="Arial"/>
          <w:lang w:val="en-US"/>
        </w:rPr>
        <w:t>low density</w:t>
      </w:r>
      <w:proofErr w:type="gramEnd"/>
      <w:r w:rsidRPr="0045699A">
        <w:rPr>
          <w:rFonts w:ascii="Arial" w:hAnsi="Arial" w:cs="Arial"/>
          <w:lang w:val="en-US"/>
        </w:rPr>
        <w:t xml:space="preserve"> lipoprotein receptor-related protein 1 (LRP-1). </w:t>
      </w:r>
      <w:proofErr w:type="spellStart"/>
      <w:r w:rsidRPr="0045699A">
        <w:rPr>
          <w:rFonts w:ascii="Arial" w:hAnsi="Arial" w:cs="Arial"/>
          <w:lang w:val="en-US"/>
        </w:rPr>
        <w:t>PLoS</w:t>
      </w:r>
      <w:proofErr w:type="spellEnd"/>
      <w:r w:rsidRPr="0045699A">
        <w:rPr>
          <w:rFonts w:ascii="Arial" w:hAnsi="Arial" w:cs="Arial"/>
          <w:lang w:val="en-US"/>
        </w:rPr>
        <w:t xml:space="preserve"> One. 2013 May 13;8(5</w:t>
      </w:r>
      <w:proofErr w:type="gramStart"/>
      <w:r w:rsidRPr="0045699A">
        <w:rPr>
          <w:rFonts w:ascii="Arial" w:hAnsi="Arial" w:cs="Arial"/>
          <w:lang w:val="en-US"/>
        </w:rPr>
        <w:t>):e</w:t>
      </w:r>
      <w:proofErr w:type="gramEnd"/>
      <w:r w:rsidRPr="0045699A">
        <w:rPr>
          <w:rFonts w:ascii="Arial" w:hAnsi="Arial" w:cs="Arial"/>
          <w:lang w:val="en-US"/>
        </w:rPr>
        <w:t xml:space="preserve">64145. </w:t>
      </w:r>
    </w:p>
    <w:p w14:paraId="4FFF2EEE"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Levy E, Ben </w:t>
      </w:r>
      <w:proofErr w:type="spellStart"/>
      <w:r w:rsidRPr="0045699A">
        <w:rPr>
          <w:rFonts w:ascii="Arial" w:hAnsi="Arial" w:cs="Arial"/>
          <w:lang w:val="en-US"/>
        </w:rPr>
        <w:t>Djoudi</w:t>
      </w:r>
      <w:proofErr w:type="spellEnd"/>
      <w:r w:rsidRPr="0045699A">
        <w:rPr>
          <w:rFonts w:ascii="Arial" w:hAnsi="Arial" w:cs="Arial"/>
          <w:lang w:val="en-US"/>
        </w:rPr>
        <w:t xml:space="preserve"> </w:t>
      </w:r>
      <w:proofErr w:type="spellStart"/>
      <w:r w:rsidRPr="0045699A">
        <w:rPr>
          <w:rFonts w:ascii="Arial" w:hAnsi="Arial" w:cs="Arial"/>
          <w:lang w:val="en-US"/>
        </w:rPr>
        <w:t>Ouadda</w:t>
      </w:r>
      <w:proofErr w:type="spellEnd"/>
      <w:r w:rsidRPr="0045699A">
        <w:rPr>
          <w:rFonts w:ascii="Arial" w:hAnsi="Arial" w:cs="Arial"/>
          <w:lang w:val="en-US"/>
        </w:rPr>
        <w:t xml:space="preserve"> A, </w:t>
      </w:r>
      <w:proofErr w:type="spellStart"/>
      <w:r w:rsidRPr="0045699A">
        <w:rPr>
          <w:rFonts w:ascii="Arial" w:hAnsi="Arial" w:cs="Arial"/>
          <w:lang w:val="en-US"/>
        </w:rPr>
        <w:t>Spahis</w:t>
      </w:r>
      <w:proofErr w:type="spellEnd"/>
      <w:r w:rsidRPr="0045699A">
        <w:rPr>
          <w:rFonts w:ascii="Arial" w:hAnsi="Arial" w:cs="Arial"/>
          <w:lang w:val="en-US"/>
        </w:rPr>
        <w:t xml:space="preserve"> S, Sane AT, Garofalo C, </w:t>
      </w:r>
      <w:proofErr w:type="spellStart"/>
      <w:r w:rsidRPr="0045699A">
        <w:rPr>
          <w:rFonts w:ascii="Arial" w:hAnsi="Arial" w:cs="Arial"/>
          <w:lang w:val="en-US"/>
        </w:rPr>
        <w:t>Grenier</w:t>
      </w:r>
      <w:proofErr w:type="spellEnd"/>
      <w:r w:rsidRPr="0045699A">
        <w:rPr>
          <w:rFonts w:ascii="Arial" w:hAnsi="Arial" w:cs="Arial"/>
          <w:lang w:val="en-US"/>
        </w:rPr>
        <w:t xml:space="preserve"> É, </w:t>
      </w:r>
      <w:proofErr w:type="spellStart"/>
      <w:r w:rsidRPr="0045699A">
        <w:rPr>
          <w:rFonts w:ascii="Arial" w:hAnsi="Arial" w:cs="Arial"/>
          <w:lang w:val="en-US"/>
        </w:rPr>
        <w:t>Emonnot</w:t>
      </w:r>
      <w:proofErr w:type="spellEnd"/>
      <w:r w:rsidRPr="0045699A">
        <w:rPr>
          <w:rFonts w:ascii="Arial" w:hAnsi="Arial" w:cs="Arial"/>
          <w:lang w:val="en-US"/>
        </w:rPr>
        <w:t xml:space="preserve"> L, Yara S, Couture P, Beaulieu JF, </w:t>
      </w:r>
      <w:proofErr w:type="spellStart"/>
      <w:r w:rsidRPr="0045699A">
        <w:rPr>
          <w:rFonts w:ascii="Arial" w:hAnsi="Arial" w:cs="Arial"/>
          <w:lang w:val="en-US"/>
        </w:rPr>
        <w:t>Ménard</w:t>
      </w:r>
      <w:proofErr w:type="spellEnd"/>
      <w:r w:rsidRPr="0045699A">
        <w:rPr>
          <w:rFonts w:ascii="Arial" w:hAnsi="Arial" w:cs="Arial"/>
          <w:lang w:val="en-US"/>
        </w:rPr>
        <w:t xml:space="preserve"> D, </w:t>
      </w:r>
      <w:proofErr w:type="spellStart"/>
      <w:r w:rsidRPr="0045699A">
        <w:rPr>
          <w:rFonts w:ascii="Arial" w:hAnsi="Arial" w:cs="Arial"/>
          <w:lang w:val="en-US"/>
        </w:rPr>
        <w:t>Seidah</w:t>
      </w:r>
      <w:proofErr w:type="spellEnd"/>
      <w:r w:rsidRPr="0045699A">
        <w:rPr>
          <w:rFonts w:ascii="Arial" w:hAnsi="Arial" w:cs="Arial"/>
          <w:lang w:val="en-US"/>
        </w:rPr>
        <w:t xml:space="preserve"> NG, </w:t>
      </w:r>
      <w:proofErr w:type="spellStart"/>
      <w:r w:rsidRPr="0045699A">
        <w:rPr>
          <w:rFonts w:ascii="Arial" w:hAnsi="Arial" w:cs="Arial"/>
          <w:lang w:val="en-US"/>
        </w:rPr>
        <w:t>Elchebly</w:t>
      </w:r>
      <w:proofErr w:type="spellEnd"/>
      <w:r w:rsidRPr="0045699A">
        <w:rPr>
          <w:rFonts w:ascii="Arial" w:hAnsi="Arial" w:cs="Arial"/>
          <w:lang w:val="en-US"/>
        </w:rPr>
        <w:t xml:space="preserve"> M. PCSK9 plays a significant role in cholesterol homeostasis and lipid transport in intestinal epithelial cells. Atherosclerosis. 2013 Apr;227(2):297-306.</w:t>
      </w:r>
    </w:p>
    <w:p w14:paraId="0BB8434B"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Wang M, Li YF, Guo YG, Chen MM, Jiang ZL, Song JY. Positive correlation between plasma PCSK9 and tissue factors levels in patients with angiographically diagnosed coronary artery disease and diabetes mellitus. J </w:t>
      </w:r>
      <w:proofErr w:type="spellStart"/>
      <w:r w:rsidRPr="0045699A">
        <w:rPr>
          <w:rFonts w:ascii="Arial" w:hAnsi="Arial" w:cs="Arial"/>
          <w:lang w:val="en-US"/>
        </w:rPr>
        <w:t>Geriatr</w:t>
      </w:r>
      <w:proofErr w:type="spellEnd"/>
      <w:r w:rsidRPr="0045699A">
        <w:rPr>
          <w:rFonts w:ascii="Arial" w:hAnsi="Arial" w:cs="Arial"/>
          <w:lang w:val="en-US"/>
        </w:rPr>
        <w:t xml:space="preserve"> </w:t>
      </w:r>
      <w:proofErr w:type="spellStart"/>
      <w:r w:rsidRPr="0045699A">
        <w:rPr>
          <w:rFonts w:ascii="Arial" w:hAnsi="Arial" w:cs="Arial"/>
          <w:lang w:val="en-US"/>
        </w:rPr>
        <w:t>Cardiol</w:t>
      </w:r>
      <w:proofErr w:type="spellEnd"/>
      <w:r w:rsidRPr="0045699A">
        <w:rPr>
          <w:rFonts w:ascii="Arial" w:hAnsi="Arial" w:cs="Arial"/>
          <w:lang w:val="en-US"/>
        </w:rPr>
        <w:t>. 2016 May;13(4):312-5.</w:t>
      </w:r>
    </w:p>
    <w:p w14:paraId="36FA5E20"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Overton CD, Yancey PG, Major AS, Linton MF, Fazio S. Deletion of macrophage LDL receptor-related protein increases atherogenesis in the mouse. Circ Res. 2007 Mar 16;100(5):670-7.</w:t>
      </w:r>
    </w:p>
    <w:p w14:paraId="57BA104F" w14:textId="10F12635" w:rsidR="00D87A79" w:rsidRPr="0045699A" w:rsidRDefault="00D87A79"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Ding Z, Liu S, Wang X, Deng X, Fan Y, </w:t>
      </w:r>
      <w:proofErr w:type="spellStart"/>
      <w:r w:rsidRPr="0045699A">
        <w:rPr>
          <w:rFonts w:ascii="Arial" w:hAnsi="Arial" w:cs="Arial"/>
          <w:lang w:val="en-US"/>
        </w:rPr>
        <w:t>Shahanawaz</w:t>
      </w:r>
      <w:proofErr w:type="spellEnd"/>
      <w:r w:rsidRPr="0045699A">
        <w:rPr>
          <w:rFonts w:ascii="Arial" w:hAnsi="Arial" w:cs="Arial"/>
          <w:lang w:val="en-US"/>
        </w:rPr>
        <w:t xml:space="preserve"> J, </w:t>
      </w:r>
      <w:proofErr w:type="spellStart"/>
      <w:r w:rsidRPr="0045699A">
        <w:rPr>
          <w:rFonts w:ascii="Arial" w:hAnsi="Arial" w:cs="Arial"/>
          <w:lang w:val="en-US"/>
        </w:rPr>
        <w:t>Shmookler</w:t>
      </w:r>
      <w:proofErr w:type="spellEnd"/>
      <w:r w:rsidRPr="0045699A">
        <w:rPr>
          <w:rFonts w:ascii="Arial" w:hAnsi="Arial" w:cs="Arial"/>
          <w:lang w:val="en-US"/>
        </w:rPr>
        <w:t xml:space="preserve"> Reis RJ, Varughese KI, </w:t>
      </w:r>
      <w:proofErr w:type="spellStart"/>
      <w:r w:rsidRPr="0045699A">
        <w:rPr>
          <w:rFonts w:ascii="Arial" w:hAnsi="Arial" w:cs="Arial"/>
          <w:lang w:val="en-US"/>
        </w:rPr>
        <w:t>Sawamura</w:t>
      </w:r>
      <w:proofErr w:type="spellEnd"/>
      <w:r w:rsidRPr="0045699A">
        <w:rPr>
          <w:rFonts w:ascii="Arial" w:hAnsi="Arial" w:cs="Arial"/>
          <w:lang w:val="en-US"/>
        </w:rPr>
        <w:t xml:space="preserve"> T, Mehta JL. Cross-talk between LOX-1 and PCSK9 in vascular tissues. Cardiovasc Res. 2015 Sep 1;107(4):556-67.</w:t>
      </w:r>
    </w:p>
    <w:p w14:paraId="3DF9CF36"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Berk BC, Min W, Yan C, </w:t>
      </w:r>
      <w:proofErr w:type="spellStart"/>
      <w:r w:rsidRPr="0045699A">
        <w:rPr>
          <w:rFonts w:ascii="Arial" w:hAnsi="Arial" w:cs="Arial"/>
          <w:lang w:val="en-US"/>
        </w:rPr>
        <w:t>Surapisitchat</w:t>
      </w:r>
      <w:proofErr w:type="spellEnd"/>
      <w:r w:rsidRPr="0045699A">
        <w:rPr>
          <w:rFonts w:ascii="Arial" w:hAnsi="Arial" w:cs="Arial"/>
          <w:lang w:val="en-US"/>
        </w:rPr>
        <w:t xml:space="preserve"> J, Liu Y, </w:t>
      </w:r>
      <w:proofErr w:type="spellStart"/>
      <w:r w:rsidRPr="0045699A">
        <w:rPr>
          <w:rFonts w:ascii="Arial" w:hAnsi="Arial" w:cs="Arial"/>
          <w:lang w:val="en-US"/>
        </w:rPr>
        <w:t>Hoefen</w:t>
      </w:r>
      <w:proofErr w:type="spellEnd"/>
      <w:r w:rsidRPr="0045699A">
        <w:rPr>
          <w:rFonts w:ascii="Arial" w:hAnsi="Arial" w:cs="Arial"/>
          <w:lang w:val="en-US"/>
        </w:rPr>
        <w:t xml:space="preserve"> R. Atheroprotective Mechanisms Activated by Fluid Shear Stress in Endothelial Cells. Drug News </w:t>
      </w:r>
      <w:proofErr w:type="spellStart"/>
      <w:r w:rsidRPr="0045699A">
        <w:rPr>
          <w:rFonts w:ascii="Arial" w:hAnsi="Arial" w:cs="Arial"/>
          <w:lang w:val="en-US"/>
        </w:rPr>
        <w:t>Perspect</w:t>
      </w:r>
      <w:proofErr w:type="spellEnd"/>
      <w:r w:rsidRPr="0045699A">
        <w:rPr>
          <w:rFonts w:ascii="Arial" w:hAnsi="Arial" w:cs="Arial"/>
          <w:lang w:val="en-US"/>
        </w:rPr>
        <w:t>. 2002 Apr;15(3):133-139.</w:t>
      </w:r>
    </w:p>
    <w:p w14:paraId="338F1F70"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Mohan S, </w:t>
      </w:r>
      <w:proofErr w:type="spellStart"/>
      <w:r w:rsidRPr="0045699A">
        <w:rPr>
          <w:rFonts w:ascii="Arial" w:hAnsi="Arial" w:cs="Arial"/>
          <w:lang w:val="en-US"/>
        </w:rPr>
        <w:t>Koyoma</w:t>
      </w:r>
      <w:proofErr w:type="spellEnd"/>
      <w:r w:rsidRPr="0045699A">
        <w:rPr>
          <w:rFonts w:ascii="Arial" w:hAnsi="Arial" w:cs="Arial"/>
          <w:lang w:val="en-US"/>
        </w:rPr>
        <w:t xml:space="preserve"> K, </w:t>
      </w:r>
      <w:proofErr w:type="spellStart"/>
      <w:r w:rsidRPr="0045699A">
        <w:rPr>
          <w:rFonts w:ascii="Arial" w:hAnsi="Arial" w:cs="Arial"/>
          <w:lang w:val="en-US"/>
        </w:rPr>
        <w:t>Thangasamy</w:t>
      </w:r>
      <w:proofErr w:type="spellEnd"/>
      <w:r w:rsidRPr="0045699A">
        <w:rPr>
          <w:rFonts w:ascii="Arial" w:hAnsi="Arial" w:cs="Arial"/>
          <w:lang w:val="en-US"/>
        </w:rPr>
        <w:t xml:space="preserve"> A, Nakano H, Glickman RD, Mohan N. Low shear stress preferentially enhances IKK activity through selective sources of ROS for persistent activation of NF-</w:t>
      </w:r>
      <w:proofErr w:type="spellStart"/>
      <w:r w:rsidRPr="0045699A">
        <w:rPr>
          <w:rFonts w:ascii="Arial" w:hAnsi="Arial" w:cs="Arial"/>
          <w:lang w:val="en-US"/>
        </w:rPr>
        <w:t>kappaB</w:t>
      </w:r>
      <w:proofErr w:type="spellEnd"/>
      <w:r w:rsidRPr="0045699A">
        <w:rPr>
          <w:rFonts w:ascii="Arial" w:hAnsi="Arial" w:cs="Arial"/>
          <w:lang w:val="en-US"/>
        </w:rPr>
        <w:t xml:space="preserve"> in endothelial cells. Am J </w:t>
      </w:r>
      <w:proofErr w:type="spellStart"/>
      <w:r w:rsidRPr="0045699A">
        <w:rPr>
          <w:rFonts w:ascii="Arial" w:hAnsi="Arial" w:cs="Arial"/>
          <w:lang w:val="en-US"/>
        </w:rPr>
        <w:t>Physiol</w:t>
      </w:r>
      <w:proofErr w:type="spellEnd"/>
      <w:r w:rsidRPr="0045699A">
        <w:rPr>
          <w:rFonts w:ascii="Arial" w:hAnsi="Arial" w:cs="Arial"/>
          <w:lang w:val="en-US"/>
        </w:rPr>
        <w:t xml:space="preserve"> Cell Physiol. 2007 Jan;292(1):C362-71.</w:t>
      </w:r>
    </w:p>
    <w:p w14:paraId="14B5D6D8"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Wu CY, Tang ZH, Jiang L, Li XF, Jiang ZS, Liu LS. PCSK9 siRNA inhibits HUVEC apoptosis induced by ox-LDL via </w:t>
      </w:r>
      <w:proofErr w:type="spellStart"/>
      <w:r w:rsidRPr="0045699A">
        <w:rPr>
          <w:rFonts w:ascii="Arial" w:hAnsi="Arial" w:cs="Arial"/>
          <w:lang w:val="en-US"/>
        </w:rPr>
        <w:t>Bcl</w:t>
      </w:r>
      <w:proofErr w:type="spellEnd"/>
      <w:r w:rsidRPr="0045699A">
        <w:rPr>
          <w:rFonts w:ascii="Arial" w:hAnsi="Arial" w:cs="Arial"/>
          <w:lang w:val="en-US"/>
        </w:rPr>
        <w:t xml:space="preserve">/Bax-caspase9-caspase3 pathway. Mol Cell </w:t>
      </w:r>
      <w:proofErr w:type="spellStart"/>
      <w:r w:rsidRPr="0045699A">
        <w:rPr>
          <w:rFonts w:ascii="Arial" w:hAnsi="Arial" w:cs="Arial"/>
          <w:lang w:val="en-US"/>
        </w:rPr>
        <w:t>Biochem</w:t>
      </w:r>
      <w:proofErr w:type="spellEnd"/>
      <w:r w:rsidRPr="0045699A">
        <w:rPr>
          <w:rFonts w:ascii="Arial" w:hAnsi="Arial" w:cs="Arial"/>
          <w:lang w:val="en-US"/>
        </w:rPr>
        <w:t xml:space="preserve">. 2012 Jan;359(1-2):347-58. </w:t>
      </w:r>
    </w:p>
    <w:p w14:paraId="1EFFD711"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Liu S, Deng X, Zhang P, Wang X, Fan Y, Zhou S, Mu S, Mehta JL, Ding Z. Blood flow patterns regulate PCSK9 secretion via MyD88 mediated proinflammatory cytokines. Cardiovasc Res. 2019 Oct 8. </w:t>
      </w:r>
      <w:proofErr w:type="spellStart"/>
      <w:r w:rsidRPr="0045699A">
        <w:rPr>
          <w:rFonts w:ascii="Arial" w:hAnsi="Arial" w:cs="Arial"/>
          <w:lang w:val="en-US"/>
        </w:rPr>
        <w:t>pii</w:t>
      </w:r>
      <w:proofErr w:type="spellEnd"/>
      <w:r w:rsidRPr="0045699A">
        <w:rPr>
          <w:rFonts w:ascii="Arial" w:hAnsi="Arial" w:cs="Arial"/>
          <w:lang w:val="en-US"/>
        </w:rPr>
        <w:t>: cvz262.</w:t>
      </w:r>
    </w:p>
    <w:p w14:paraId="57EA5C4C"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Li J, Liang X, Wang Y, Xu Z, Li G. Investigation of highly expressed PCSK9 in atherosclerotic plaques and ox-LDL-induced endothelial cell apoptosis. Mol Med Rep. 2017 Aug;16(2):1817-1825.</w:t>
      </w:r>
    </w:p>
    <w:p w14:paraId="54E3C77E"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lastRenderedPageBreak/>
        <w:t>Ferri</w:t>
      </w:r>
      <w:proofErr w:type="spellEnd"/>
      <w:r w:rsidRPr="0045699A">
        <w:rPr>
          <w:rFonts w:ascii="Arial" w:hAnsi="Arial" w:cs="Arial"/>
          <w:lang w:val="en-US"/>
        </w:rPr>
        <w:t xml:space="preserve"> N, </w:t>
      </w:r>
      <w:proofErr w:type="spellStart"/>
      <w:r w:rsidRPr="0045699A">
        <w:rPr>
          <w:rFonts w:ascii="Arial" w:hAnsi="Arial" w:cs="Arial"/>
          <w:lang w:val="en-US"/>
        </w:rPr>
        <w:t>Marchianò</w:t>
      </w:r>
      <w:proofErr w:type="spellEnd"/>
      <w:r w:rsidRPr="0045699A">
        <w:rPr>
          <w:rFonts w:ascii="Arial" w:hAnsi="Arial" w:cs="Arial"/>
          <w:lang w:val="en-US"/>
        </w:rPr>
        <w:t xml:space="preserve"> S, </w:t>
      </w:r>
      <w:proofErr w:type="spellStart"/>
      <w:r w:rsidRPr="0045699A">
        <w:rPr>
          <w:rFonts w:ascii="Arial" w:hAnsi="Arial" w:cs="Arial"/>
          <w:lang w:val="en-US"/>
        </w:rPr>
        <w:t>Tibolla</w:t>
      </w:r>
      <w:proofErr w:type="spellEnd"/>
      <w:r w:rsidRPr="0045699A">
        <w:rPr>
          <w:rFonts w:ascii="Arial" w:hAnsi="Arial" w:cs="Arial"/>
          <w:lang w:val="en-US"/>
        </w:rPr>
        <w:t xml:space="preserve"> G, </w:t>
      </w:r>
      <w:proofErr w:type="spellStart"/>
      <w:r w:rsidRPr="0045699A">
        <w:rPr>
          <w:rFonts w:ascii="Arial" w:hAnsi="Arial" w:cs="Arial"/>
          <w:lang w:val="en-US"/>
        </w:rPr>
        <w:t>Baetta</w:t>
      </w:r>
      <w:proofErr w:type="spellEnd"/>
      <w:r w:rsidRPr="0045699A">
        <w:rPr>
          <w:rFonts w:ascii="Arial" w:hAnsi="Arial" w:cs="Arial"/>
          <w:lang w:val="en-US"/>
        </w:rPr>
        <w:t xml:space="preserve"> R, </w:t>
      </w:r>
      <w:proofErr w:type="spellStart"/>
      <w:r w:rsidRPr="0045699A">
        <w:rPr>
          <w:rFonts w:ascii="Arial" w:hAnsi="Arial" w:cs="Arial"/>
          <w:lang w:val="en-US"/>
        </w:rPr>
        <w:t>Dhyani</w:t>
      </w:r>
      <w:proofErr w:type="spellEnd"/>
      <w:r w:rsidRPr="0045699A">
        <w:rPr>
          <w:rFonts w:ascii="Arial" w:hAnsi="Arial" w:cs="Arial"/>
          <w:lang w:val="en-US"/>
        </w:rPr>
        <w:t xml:space="preserve"> A, </w:t>
      </w:r>
      <w:proofErr w:type="spellStart"/>
      <w:r w:rsidRPr="0045699A">
        <w:rPr>
          <w:rFonts w:ascii="Arial" w:hAnsi="Arial" w:cs="Arial"/>
          <w:lang w:val="en-US"/>
        </w:rPr>
        <w:t>Ruscica</w:t>
      </w:r>
      <w:proofErr w:type="spellEnd"/>
      <w:r w:rsidRPr="0045699A">
        <w:rPr>
          <w:rFonts w:ascii="Arial" w:hAnsi="Arial" w:cs="Arial"/>
          <w:lang w:val="en-US"/>
        </w:rPr>
        <w:t xml:space="preserve"> M, </w:t>
      </w:r>
      <w:proofErr w:type="spellStart"/>
      <w:r w:rsidRPr="0045699A">
        <w:rPr>
          <w:rFonts w:ascii="Arial" w:hAnsi="Arial" w:cs="Arial"/>
          <w:lang w:val="en-US"/>
        </w:rPr>
        <w:t>Uboldi</w:t>
      </w:r>
      <w:proofErr w:type="spellEnd"/>
      <w:r w:rsidRPr="0045699A">
        <w:rPr>
          <w:rFonts w:ascii="Arial" w:hAnsi="Arial" w:cs="Arial"/>
          <w:lang w:val="en-US"/>
        </w:rPr>
        <w:t xml:space="preserve"> P, </w:t>
      </w:r>
      <w:proofErr w:type="spellStart"/>
      <w:r w:rsidRPr="0045699A">
        <w:rPr>
          <w:rFonts w:ascii="Arial" w:hAnsi="Arial" w:cs="Arial"/>
          <w:lang w:val="en-US"/>
        </w:rPr>
        <w:t>Catapano</w:t>
      </w:r>
      <w:proofErr w:type="spellEnd"/>
      <w:r w:rsidRPr="0045699A">
        <w:rPr>
          <w:rFonts w:ascii="Arial" w:hAnsi="Arial" w:cs="Arial"/>
          <w:lang w:val="en-US"/>
        </w:rPr>
        <w:t xml:space="preserve"> AL, </w:t>
      </w:r>
      <w:proofErr w:type="spellStart"/>
      <w:r w:rsidRPr="0045699A">
        <w:rPr>
          <w:rFonts w:ascii="Arial" w:hAnsi="Arial" w:cs="Arial"/>
          <w:lang w:val="en-US"/>
        </w:rPr>
        <w:t>Corsini</w:t>
      </w:r>
      <w:proofErr w:type="spellEnd"/>
      <w:r w:rsidRPr="0045699A">
        <w:rPr>
          <w:rFonts w:ascii="Arial" w:hAnsi="Arial" w:cs="Arial"/>
          <w:lang w:val="en-US"/>
        </w:rPr>
        <w:t xml:space="preserve"> A. PCSK9 knock-out mice are protected from neointimal formation in response to perivascular carotid collar placement. Atherosclerosis. 2016 </w:t>
      </w:r>
      <w:proofErr w:type="gramStart"/>
      <w:r w:rsidRPr="0045699A">
        <w:rPr>
          <w:rFonts w:ascii="Arial" w:hAnsi="Arial" w:cs="Arial"/>
          <w:lang w:val="en-US"/>
        </w:rPr>
        <w:t>Oct;253:214</w:t>
      </w:r>
      <w:proofErr w:type="gramEnd"/>
      <w:r w:rsidRPr="0045699A">
        <w:rPr>
          <w:rFonts w:ascii="Arial" w:hAnsi="Arial" w:cs="Arial"/>
          <w:lang w:val="en-US"/>
        </w:rPr>
        <w:t>-224.</w:t>
      </w:r>
    </w:p>
    <w:p w14:paraId="41691E97"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Ding Z, Liu S, Wang X, Mathur P, Dai Y, </w:t>
      </w:r>
      <w:proofErr w:type="spellStart"/>
      <w:r w:rsidRPr="0045699A">
        <w:rPr>
          <w:rFonts w:ascii="Arial" w:hAnsi="Arial" w:cs="Arial"/>
          <w:lang w:val="en-US"/>
        </w:rPr>
        <w:t>Theus</w:t>
      </w:r>
      <w:proofErr w:type="spellEnd"/>
      <w:r w:rsidRPr="0045699A">
        <w:rPr>
          <w:rFonts w:ascii="Arial" w:hAnsi="Arial" w:cs="Arial"/>
          <w:lang w:val="en-US"/>
        </w:rPr>
        <w:t xml:space="preserve"> S, Deng X, Fan Y, Mehta JL. Cross-Talk Between PCSK9 and Damaged </w:t>
      </w:r>
      <w:proofErr w:type="spellStart"/>
      <w:r w:rsidRPr="0045699A">
        <w:rPr>
          <w:rFonts w:ascii="Arial" w:hAnsi="Arial" w:cs="Arial"/>
          <w:lang w:val="en-US"/>
        </w:rPr>
        <w:t>mtDNA</w:t>
      </w:r>
      <w:proofErr w:type="spellEnd"/>
      <w:r w:rsidRPr="0045699A">
        <w:rPr>
          <w:rFonts w:ascii="Arial" w:hAnsi="Arial" w:cs="Arial"/>
          <w:lang w:val="en-US"/>
        </w:rPr>
        <w:t xml:space="preserve"> in Vascular Smooth Muscle Cells: Role in Apoptosis. </w:t>
      </w:r>
      <w:proofErr w:type="spellStart"/>
      <w:r w:rsidRPr="0045699A">
        <w:rPr>
          <w:rFonts w:ascii="Arial" w:hAnsi="Arial" w:cs="Arial"/>
          <w:lang w:val="en-US"/>
        </w:rPr>
        <w:t>Antioxid</w:t>
      </w:r>
      <w:proofErr w:type="spellEnd"/>
      <w:r w:rsidRPr="0045699A">
        <w:rPr>
          <w:rFonts w:ascii="Arial" w:hAnsi="Arial" w:cs="Arial"/>
          <w:lang w:val="en-US"/>
        </w:rPr>
        <w:t xml:space="preserve"> Redox Signal. 2016 Dec 20;25(18):997-1008.</w:t>
      </w:r>
    </w:p>
    <w:p w14:paraId="78C75D52"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it-IT"/>
        </w:rPr>
        <w:t xml:space="preserve">Navarro-Lérida I, </w:t>
      </w:r>
      <w:proofErr w:type="spellStart"/>
      <w:r w:rsidRPr="0045699A">
        <w:rPr>
          <w:rFonts w:ascii="Arial" w:hAnsi="Arial" w:cs="Arial"/>
          <w:lang w:val="it-IT"/>
        </w:rPr>
        <w:t>Sánchez-Perales</w:t>
      </w:r>
      <w:proofErr w:type="spellEnd"/>
      <w:r w:rsidRPr="0045699A">
        <w:rPr>
          <w:rFonts w:ascii="Arial" w:hAnsi="Arial" w:cs="Arial"/>
          <w:lang w:val="it-IT"/>
        </w:rPr>
        <w:t xml:space="preserve"> S, Calvo M, </w:t>
      </w:r>
      <w:proofErr w:type="spellStart"/>
      <w:r w:rsidRPr="0045699A">
        <w:rPr>
          <w:rFonts w:ascii="Arial" w:hAnsi="Arial" w:cs="Arial"/>
          <w:lang w:val="it-IT"/>
        </w:rPr>
        <w:t>Rentero</w:t>
      </w:r>
      <w:proofErr w:type="spellEnd"/>
      <w:r w:rsidRPr="0045699A">
        <w:rPr>
          <w:rFonts w:ascii="Arial" w:hAnsi="Arial" w:cs="Arial"/>
          <w:lang w:val="it-IT"/>
        </w:rPr>
        <w:t xml:space="preserve"> C, </w:t>
      </w:r>
      <w:proofErr w:type="spellStart"/>
      <w:r w:rsidRPr="0045699A">
        <w:rPr>
          <w:rFonts w:ascii="Arial" w:hAnsi="Arial" w:cs="Arial"/>
          <w:lang w:val="it-IT"/>
        </w:rPr>
        <w:t>Zheng</w:t>
      </w:r>
      <w:proofErr w:type="spellEnd"/>
      <w:r w:rsidRPr="0045699A">
        <w:rPr>
          <w:rFonts w:ascii="Arial" w:hAnsi="Arial" w:cs="Arial"/>
          <w:lang w:val="it-IT"/>
        </w:rPr>
        <w:t xml:space="preserve"> Y, </w:t>
      </w:r>
      <w:proofErr w:type="spellStart"/>
      <w:r w:rsidRPr="0045699A">
        <w:rPr>
          <w:rFonts w:ascii="Arial" w:hAnsi="Arial" w:cs="Arial"/>
          <w:lang w:val="it-IT"/>
        </w:rPr>
        <w:t>Enrich</w:t>
      </w:r>
      <w:proofErr w:type="spellEnd"/>
      <w:r w:rsidRPr="0045699A">
        <w:rPr>
          <w:rFonts w:ascii="Arial" w:hAnsi="Arial" w:cs="Arial"/>
          <w:lang w:val="it-IT"/>
        </w:rPr>
        <w:t xml:space="preserve"> C, Del </w:t>
      </w:r>
      <w:proofErr w:type="spellStart"/>
      <w:r w:rsidRPr="0045699A">
        <w:rPr>
          <w:rFonts w:ascii="Arial" w:hAnsi="Arial" w:cs="Arial"/>
          <w:lang w:val="it-IT"/>
        </w:rPr>
        <w:t>Pozo</w:t>
      </w:r>
      <w:proofErr w:type="spellEnd"/>
      <w:r w:rsidRPr="0045699A">
        <w:rPr>
          <w:rFonts w:ascii="Arial" w:hAnsi="Arial" w:cs="Arial"/>
          <w:lang w:val="it-IT"/>
        </w:rPr>
        <w:t xml:space="preserve"> MA. </w:t>
      </w:r>
      <w:r w:rsidRPr="0045699A">
        <w:rPr>
          <w:rFonts w:ascii="Arial" w:hAnsi="Arial" w:cs="Arial"/>
          <w:lang w:val="en-US"/>
        </w:rPr>
        <w:t>A palmitoylation switch mechanism regulates Rac1 function and membrane organization. EMBO J. 2012 Feb 1;31(3):534-51</w:t>
      </w:r>
    </w:p>
    <w:p w14:paraId="13540429"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it-IT"/>
        </w:rPr>
        <w:t xml:space="preserve">Ricci C, </w:t>
      </w:r>
      <w:proofErr w:type="spellStart"/>
      <w:r w:rsidRPr="0045699A">
        <w:rPr>
          <w:rFonts w:ascii="Arial" w:hAnsi="Arial" w:cs="Arial"/>
          <w:lang w:val="it-IT"/>
        </w:rPr>
        <w:t>Ruscica</w:t>
      </w:r>
      <w:proofErr w:type="spellEnd"/>
      <w:r w:rsidRPr="0045699A">
        <w:rPr>
          <w:rFonts w:ascii="Arial" w:hAnsi="Arial" w:cs="Arial"/>
          <w:lang w:val="it-IT"/>
        </w:rPr>
        <w:t xml:space="preserve"> M, Camera M, Rossetti L, Macchi C, Colciago A, Zanotti I, Lupo MG, Adorni MP, Cicero AFG, </w:t>
      </w:r>
      <w:proofErr w:type="spellStart"/>
      <w:r w:rsidRPr="0045699A">
        <w:rPr>
          <w:rFonts w:ascii="Arial" w:hAnsi="Arial" w:cs="Arial"/>
          <w:lang w:val="it-IT"/>
        </w:rPr>
        <w:t>Fogacci</w:t>
      </w:r>
      <w:proofErr w:type="spellEnd"/>
      <w:r w:rsidRPr="0045699A">
        <w:rPr>
          <w:rFonts w:ascii="Arial" w:hAnsi="Arial" w:cs="Arial"/>
          <w:lang w:val="it-IT"/>
        </w:rPr>
        <w:t xml:space="preserve"> F, Corsini A, Ferri N. PCSK9 </w:t>
      </w:r>
      <w:proofErr w:type="spellStart"/>
      <w:r w:rsidRPr="0045699A">
        <w:rPr>
          <w:rFonts w:ascii="Arial" w:hAnsi="Arial" w:cs="Arial"/>
          <w:lang w:val="it-IT"/>
        </w:rPr>
        <w:t>induces</w:t>
      </w:r>
      <w:proofErr w:type="spellEnd"/>
      <w:r w:rsidRPr="0045699A">
        <w:rPr>
          <w:rFonts w:ascii="Arial" w:hAnsi="Arial" w:cs="Arial"/>
          <w:lang w:val="it-IT"/>
        </w:rPr>
        <w:t xml:space="preserve"> a pro-</w:t>
      </w:r>
      <w:proofErr w:type="spellStart"/>
      <w:r w:rsidRPr="0045699A">
        <w:rPr>
          <w:rFonts w:ascii="Arial" w:hAnsi="Arial" w:cs="Arial"/>
          <w:lang w:val="it-IT"/>
        </w:rPr>
        <w:t>inflammatory</w:t>
      </w:r>
      <w:proofErr w:type="spellEnd"/>
      <w:r w:rsidRPr="0045699A">
        <w:rPr>
          <w:rFonts w:ascii="Arial" w:hAnsi="Arial" w:cs="Arial"/>
          <w:lang w:val="it-IT"/>
        </w:rPr>
        <w:t xml:space="preserve"> </w:t>
      </w:r>
      <w:proofErr w:type="spellStart"/>
      <w:r w:rsidRPr="0045699A">
        <w:rPr>
          <w:rFonts w:ascii="Arial" w:hAnsi="Arial" w:cs="Arial"/>
          <w:lang w:val="it-IT"/>
        </w:rPr>
        <w:t>response</w:t>
      </w:r>
      <w:proofErr w:type="spellEnd"/>
      <w:r w:rsidRPr="0045699A">
        <w:rPr>
          <w:rFonts w:ascii="Arial" w:hAnsi="Arial" w:cs="Arial"/>
          <w:lang w:val="it-IT"/>
        </w:rPr>
        <w:t xml:space="preserve"> in </w:t>
      </w:r>
      <w:proofErr w:type="spellStart"/>
      <w:r w:rsidRPr="0045699A">
        <w:rPr>
          <w:rFonts w:ascii="Arial" w:hAnsi="Arial" w:cs="Arial"/>
          <w:lang w:val="it-IT"/>
        </w:rPr>
        <w:t>macrophages</w:t>
      </w:r>
      <w:proofErr w:type="spellEnd"/>
      <w:r w:rsidRPr="0045699A">
        <w:rPr>
          <w:rFonts w:ascii="Arial" w:hAnsi="Arial" w:cs="Arial"/>
          <w:lang w:val="it-IT"/>
        </w:rPr>
        <w:t xml:space="preserve">. </w:t>
      </w:r>
      <w:r w:rsidRPr="0045699A">
        <w:rPr>
          <w:rFonts w:ascii="Arial" w:hAnsi="Arial" w:cs="Arial"/>
          <w:lang w:val="en-US"/>
        </w:rPr>
        <w:t>Sci Rep. 2018 Feb 2;8(1):2267.</w:t>
      </w:r>
    </w:p>
    <w:p w14:paraId="193045A1"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de-DE"/>
        </w:rPr>
        <w:t>Waltmann</w:t>
      </w:r>
      <w:proofErr w:type="spellEnd"/>
      <w:r w:rsidRPr="0045699A">
        <w:rPr>
          <w:rFonts w:ascii="Arial" w:hAnsi="Arial" w:cs="Arial"/>
          <w:lang w:val="de-DE"/>
        </w:rPr>
        <w:t xml:space="preserve"> MD, </w:t>
      </w:r>
      <w:proofErr w:type="spellStart"/>
      <w:r w:rsidRPr="0045699A">
        <w:rPr>
          <w:rFonts w:ascii="Arial" w:hAnsi="Arial" w:cs="Arial"/>
          <w:lang w:val="de-DE"/>
        </w:rPr>
        <w:t>Basford</w:t>
      </w:r>
      <w:proofErr w:type="spellEnd"/>
      <w:r w:rsidRPr="0045699A">
        <w:rPr>
          <w:rFonts w:ascii="Arial" w:hAnsi="Arial" w:cs="Arial"/>
          <w:lang w:val="de-DE"/>
        </w:rPr>
        <w:t xml:space="preserve"> JE, </w:t>
      </w:r>
      <w:proofErr w:type="spellStart"/>
      <w:r w:rsidRPr="0045699A">
        <w:rPr>
          <w:rFonts w:ascii="Arial" w:hAnsi="Arial" w:cs="Arial"/>
          <w:lang w:val="de-DE"/>
        </w:rPr>
        <w:t>Konaniah</w:t>
      </w:r>
      <w:proofErr w:type="spellEnd"/>
      <w:r w:rsidRPr="0045699A">
        <w:rPr>
          <w:rFonts w:ascii="Arial" w:hAnsi="Arial" w:cs="Arial"/>
          <w:lang w:val="de-DE"/>
        </w:rPr>
        <w:t xml:space="preserve"> ES, </w:t>
      </w:r>
      <w:proofErr w:type="spellStart"/>
      <w:r w:rsidRPr="0045699A">
        <w:rPr>
          <w:rFonts w:ascii="Arial" w:hAnsi="Arial" w:cs="Arial"/>
          <w:lang w:val="de-DE"/>
        </w:rPr>
        <w:t>Weintraub</w:t>
      </w:r>
      <w:proofErr w:type="spellEnd"/>
      <w:r w:rsidRPr="0045699A">
        <w:rPr>
          <w:rFonts w:ascii="Arial" w:hAnsi="Arial" w:cs="Arial"/>
          <w:lang w:val="de-DE"/>
        </w:rPr>
        <w:t xml:space="preserve"> NL, Hui DY. </w:t>
      </w:r>
      <w:r w:rsidRPr="0045699A">
        <w:rPr>
          <w:rFonts w:ascii="Arial" w:hAnsi="Arial" w:cs="Arial"/>
          <w:lang w:val="en-US"/>
        </w:rPr>
        <w:t xml:space="preserve">Apolipoprotein E receptor-2 deficiency enhances macrophage susceptibility to lipid accumulation and cell death to augment atherosclerotic plaque progression and necrosis. </w:t>
      </w:r>
      <w:proofErr w:type="spellStart"/>
      <w:r w:rsidRPr="0045699A">
        <w:rPr>
          <w:rFonts w:ascii="Arial" w:hAnsi="Arial" w:cs="Arial"/>
          <w:lang w:val="en-US"/>
        </w:rPr>
        <w:t>Biochim</w:t>
      </w:r>
      <w:proofErr w:type="spellEnd"/>
      <w:r w:rsidRPr="0045699A">
        <w:rPr>
          <w:rFonts w:ascii="Arial" w:hAnsi="Arial" w:cs="Arial"/>
          <w:lang w:val="en-US"/>
        </w:rPr>
        <w:t xml:space="preserve"> </w:t>
      </w:r>
      <w:proofErr w:type="spellStart"/>
      <w:r w:rsidRPr="0045699A">
        <w:rPr>
          <w:rFonts w:ascii="Arial" w:hAnsi="Arial" w:cs="Arial"/>
          <w:lang w:val="en-US"/>
        </w:rPr>
        <w:t>Biophys</w:t>
      </w:r>
      <w:proofErr w:type="spellEnd"/>
      <w:r w:rsidRPr="0045699A">
        <w:rPr>
          <w:rFonts w:ascii="Arial" w:hAnsi="Arial" w:cs="Arial"/>
          <w:lang w:val="en-US"/>
        </w:rPr>
        <w:t xml:space="preserve"> Acta. 2014 Sep;1842(9):1395-405</w:t>
      </w:r>
    </w:p>
    <w:p w14:paraId="6BEBF5D2"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de-DE"/>
        </w:rPr>
        <w:t xml:space="preserve">Shan L, </w:t>
      </w:r>
      <w:proofErr w:type="spellStart"/>
      <w:r w:rsidRPr="0045699A">
        <w:rPr>
          <w:rFonts w:ascii="Arial" w:hAnsi="Arial" w:cs="Arial"/>
          <w:lang w:val="de-DE"/>
        </w:rPr>
        <w:t>Pang</w:t>
      </w:r>
      <w:proofErr w:type="spellEnd"/>
      <w:r w:rsidRPr="0045699A">
        <w:rPr>
          <w:rFonts w:ascii="Arial" w:hAnsi="Arial" w:cs="Arial"/>
          <w:lang w:val="de-DE"/>
        </w:rPr>
        <w:t xml:space="preserve"> L, Zhang R, </w:t>
      </w:r>
      <w:proofErr w:type="spellStart"/>
      <w:r w:rsidRPr="0045699A">
        <w:rPr>
          <w:rFonts w:ascii="Arial" w:hAnsi="Arial" w:cs="Arial"/>
          <w:lang w:val="de-DE"/>
        </w:rPr>
        <w:t>Murgolo</w:t>
      </w:r>
      <w:proofErr w:type="spellEnd"/>
      <w:r w:rsidRPr="0045699A">
        <w:rPr>
          <w:rFonts w:ascii="Arial" w:hAnsi="Arial" w:cs="Arial"/>
          <w:lang w:val="de-DE"/>
        </w:rPr>
        <w:t xml:space="preserve"> NJ, Lan H, </w:t>
      </w:r>
      <w:proofErr w:type="spellStart"/>
      <w:r w:rsidRPr="0045699A">
        <w:rPr>
          <w:rFonts w:ascii="Arial" w:hAnsi="Arial" w:cs="Arial"/>
          <w:lang w:val="de-DE"/>
        </w:rPr>
        <w:t>Hedrick</w:t>
      </w:r>
      <w:proofErr w:type="spellEnd"/>
      <w:r w:rsidRPr="0045699A">
        <w:rPr>
          <w:rFonts w:ascii="Arial" w:hAnsi="Arial" w:cs="Arial"/>
          <w:lang w:val="de-DE"/>
        </w:rPr>
        <w:t xml:space="preserve"> JA. </w:t>
      </w:r>
      <w:r w:rsidRPr="0045699A">
        <w:rPr>
          <w:rFonts w:ascii="Arial" w:hAnsi="Arial" w:cs="Arial"/>
          <w:lang w:val="en-US"/>
        </w:rPr>
        <w:t xml:space="preserve">PCSK9 binds to multiple receptors and can be functionally inhibited by an EGF-A peptide. </w:t>
      </w:r>
      <w:proofErr w:type="spellStart"/>
      <w:r w:rsidRPr="0045699A">
        <w:rPr>
          <w:rFonts w:ascii="Arial" w:hAnsi="Arial" w:cs="Arial"/>
          <w:lang w:val="en-US"/>
        </w:rPr>
        <w:t>Biochem</w:t>
      </w:r>
      <w:proofErr w:type="spellEnd"/>
      <w:r w:rsidRPr="0045699A">
        <w:rPr>
          <w:rFonts w:ascii="Arial" w:hAnsi="Arial" w:cs="Arial"/>
          <w:lang w:val="en-US"/>
        </w:rPr>
        <w:t xml:space="preserve"> </w:t>
      </w:r>
      <w:proofErr w:type="spellStart"/>
      <w:r w:rsidRPr="0045699A">
        <w:rPr>
          <w:rFonts w:ascii="Arial" w:hAnsi="Arial" w:cs="Arial"/>
          <w:lang w:val="en-US"/>
        </w:rPr>
        <w:t>Biophys</w:t>
      </w:r>
      <w:proofErr w:type="spellEnd"/>
      <w:r w:rsidRPr="0045699A">
        <w:rPr>
          <w:rFonts w:ascii="Arial" w:hAnsi="Arial" w:cs="Arial"/>
          <w:lang w:val="en-US"/>
        </w:rPr>
        <w:t xml:space="preserve"> Res </w:t>
      </w:r>
      <w:proofErr w:type="spellStart"/>
      <w:r w:rsidRPr="0045699A">
        <w:rPr>
          <w:rFonts w:ascii="Arial" w:hAnsi="Arial" w:cs="Arial"/>
          <w:lang w:val="en-US"/>
        </w:rPr>
        <w:t>Commun</w:t>
      </w:r>
      <w:proofErr w:type="spellEnd"/>
      <w:r w:rsidRPr="0045699A">
        <w:rPr>
          <w:rFonts w:ascii="Arial" w:hAnsi="Arial" w:cs="Arial"/>
          <w:lang w:val="en-US"/>
        </w:rPr>
        <w:t>. 2008 Oct 10;375(1):69-73.</w:t>
      </w:r>
    </w:p>
    <w:p w14:paraId="56426C4E"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Tang ZH, Peng J, Ren Z, Yang J, Li TT, Li TH, Wang Z, Wei DH, Liu LS, Zheng XL, Jiang ZS. New role of PCSK9 in atherosclerotic inflammation promotion involving the TLR4/NF-</w:t>
      </w:r>
      <w:proofErr w:type="spellStart"/>
      <w:r w:rsidRPr="0045699A">
        <w:rPr>
          <w:rFonts w:ascii="Arial" w:hAnsi="Arial" w:cs="Arial"/>
          <w:lang w:val="en-US"/>
        </w:rPr>
        <w:t>κB</w:t>
      </w:r>
      <w:proofErr w:type="spellEnd"/>
      <w:r w:rsidRPr="0045699A">
        <w:rPr>
          <w:rFonts w:ascii="Arial" w:hAnsi="Arial" w:cs="Arial"/>
          <w:lang w:val="en-US"/>
        </w:rPr>
        <w:t xml:space="preserve"> pathway. Atherosclerosis. 2017 </w:t>
      </w:r>
      <w:proofErr w:type="gramStart"/>
      <w:r w:rsidRPr="0045699A">
        <w:rPr>
          <w:rFonts w:ascii="Arial" w:hAnsi="Arial" w:cs="Arial"/>
          <w:lang w:val="en-US"/>
        </w:rPr>
        <w:t>Jul;262:113</w:t>
      </w:r>
      <w:proofErr w:type="gramEnd"/>
      <w:r w:rsidRPr="0045699A">
        <w:rPr>
          <w:rFonts w:ascii="Arial" w:hAnsi="Arial" w:cs="Arial"/>
          <w:lang w:val="en-US"/>
        </w:rPr>
        <w:t>-122.</w:t>
      </w:r>
    </w:p>
    <w:p w14:paraId="4D41BF48"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Ding Z, Liu S, Wang X, </w:t>
      </w:r>
      <w:proofErr w:type="spellStart"/>
      <w:r w:rsidRPr="0045699A">
        <w:rPr>
          <w:rFonts w:ascii="Arial" w:hAnsi="Arial" w:cs="Arial"/>
          <w:lang w:val="en-US"/>
        </w:rPr>
        <w:t>Theus</w:t>
      </w:r>
      <w:proofErr w:type="spellEnd"/>
      <w:r w:rsidRPr="0045699A">
        <w:rPr>
          <w:rFonts w:ascii="Arial" w:hAnsi="Arial" w:cs="Arial"/>
          <w:lang w:val="en-US"/>
        </w:rPr>
        <w:t xml:space="preserve"> S, Deng X, Fan Y, Zhou S, Mehta JL. PCSK9 regulates expression of scavenger receptors and ox-LDL uptake in macrophages. Cardiovasc Res. 2018 Jul 1;114(8):1145-1153.</w:t>
      </w:r>
    </w:p>
    <w:p w14:paraId="6E5409EA"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Adorni</w:t>
      </w:r>
      <w:proofErr w:type="spellEnd"/>
      <w:r w:rsidRPr="0045699A">
        <w:rPr>
          <w:rFonts w:ascii="Arial" w:hAnsi="Arial" w:cs="Arial"/>
          <w:lang w:val="en-US"/>
        </w:rPr>
        <w:t xml:space="preserve"> MP, </w:t>
      </w:r>
      <w:proofErr w:type="spellStart"/>
      <w:r w:rsidRPr="0045699A">
        <w:rPr>
          <w:rFonts w:ascii="Arial" w:hAnsi="Arial" w:cs="Arial"/>
          <w:lang w:val="en-US"/>
        </w:rPr>
        <w:t>Zimetti</w:t>
      </w:r>
      <w:proofErr w:type="spellEnd"/>
      <w:r w:rsidRPr="0045699A">
        <w:rPr>
          <w:rFonts w:ascii="Arial" w:hAnsi="Arial" w:cs="Arial"/>
          <w:lang w:val="en-US"/>
        </w:rPr>
        <w:t xml:space="preserve"> F, </w:t>
      </w:r>
      <w:proofErr w:type="spellStart"/>
      <w:r w:rsidRPr="0045699A">
        <w:rPr>
          <w:rFonts w:ascii="Arial" w:hAnsi="Arial" w:cs="Arial"/>
          <w:lang w:val="en-US"/>
        </w:rPr>
        <w:t>Billheimer</w:t>
      </w:r>
      <w:proofErr w:type="spellEnd"/>
      <w:r w:rsidRPr="0045699A">
        <w:rPr>
          <w:rFonts w:ascii="Arial" w:hAnsi="Arial" w:cs="Arial"/>
          <w:lang w:val="en-US"/>
        </w:rPr>
        <w:t xml:space="preserve"> JT, Wang N, Rader DJ, Phillips MC, </w:t>
      </w:r>
      <w:proofErr w:type="spellStart"/>
      <w:r w:rsidRPr="0045699A">
        <w:rPr>
          <w:rFonts w:ascii="Arial" w:hAnsi="Arial" w:cs="Arial"/>
          <w:lang w:val="en-US"/>
        </w:rPr>
        <w:t>Rothblat</w:t>
      </w:r>
      <w:proofErr w:type="spellEnd"/>
      <w:r w:rsidRPr="0045699A">
        <w:rPr>
          <w:rFonts w:ascii="Arial" w:hAnsi="Arial" w:cs="Arial"/>
          <w:lang w:val="en-US"/>
        </w:rPr>
        <w:t xml:space="preserve"> GH. The roles of different pathways in the release of cholesterol from macrophages. J Lipid Res. 2007 Nov;48(11):2453-62. </w:t>
      </w:r>
      <w:proofErr w:type="spellStart"/>
      <w:r w:rsidRPr="0045699A">
        <w:rPr>
          <w:rFonts w:ascii="Arial" w:hAnsi="Arial" w:cs="Arial"/>
          <w:lang w:val="en-US"/>
        </w:rPr>
        <w:t>Epub</w:t>
      </w:r>
      <w:proofErr w:type="spellEnd"/>
      <w:r w:rsidRPr="0045699A">
        <w:rPr>
          <w:rFonts w:ascii="Arial" w:hAnsi="Arial" w:cs="Arial"/>
          <w:lang w:val="en-US"/>
        </w:rPr>
        <w:t xml:space="preserve"> 2007 Aug 29.</w:t>
      </w:r>
    </w:p>
    <w:p w14:paraId="290D5144"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Adorni</w:t>
      </w:r>
      <w:proofErr w:type="spellEnd"/>
      <w:r w:rsidRPr="0045699A">
        <w:rPr>
          <w:rFonts w:ascii="Arial" w:hAnsi="Arial" w:cs="Arial"/>
          <w:lang w:val="en-US"/>
        </w:rPr>
        <w:t xml:space="preserve"> MP, </w:t>
      </w:r>
      <w:proofErr w:type="spellStart"/>
      <w:r w:rsidRPr="0045699A">
        <w:rPr>
          <w:rFonts w:ascii="Arial" w:hAnsi="Arial" w:cs="Arial"/>
          <w:lang w:val="en-US"/>
        </w:rPr>
        <w:t>Cipollari</w:t>
      </w:r>
      <w:proofErr w:type="spellEnd"/>
      <w:r w:rsidRPr="0045699A">
        <w:rPr>
          <w:rFonts w:ascii="Arial" w:hAnsi="Arial" w:cs="Arial"/>
          <w:lang w:val="en-US"/>
        </w:rPr>
        <w:t xml:space="preserve"> E, </w:t>
      </w:r>
      <w:proofErr w:type="spellStart"/>
      <w:r w:rsidRPr="0045699A">
        <w:rPr>
          <w:rFonts w:ascii="Arial" w:hAnsi="Arial" w:cs="Arial"/>
          <w:lang w:val="en-US"/>
        </w:rPr>
        <w:t>Favari</w:t>
      </w:r>
      <w:proofErr w:type="spellEnd"/>
      <w:r w:rsidRPr="0045699A">
        <w:rPr>
          <w:rFonts w:ascii="Arial" w:hAnsi="Arial" w:cs="Arial"/>
          <w:lang w:val="en-US"/>
        </w:rPr>
        <w:t xml:space="preserve"> E, </w:t>
      </w:r>
      <w:proofErr w:type="spellStart"/>
      <w:r w:rsidRPr="0045699A">
        <w:rPr>
          <w:rFonts w:ascii="Arial" w:hAnsi="Arial" w:cs="Arial"/>
          <w:lang w:val="en-US"/>
        </w:rPr>
        <w:t>Zanotti</w:t>
      </w:r>
      <w:proofErr w:type="spellEnd"/>
      <w:r w:rsidRPr="0045699A">
        <w:rPr>
          <w:rFonts w:ascii="Arial" w:hAnsi="Arial" w:cs="Arial"/>
          <w:lang w:val="en-US"/>
        </w:rPr>
        <w:t xml:space="preserve"> I, </w:t>
      </w:r>
      <w:proofErr w:type="spellStart"/>
      <w:r w:rsidRPr="0045699A">
        <w:rPr>
          <w:rFonts w:ascii="Arial" w:hAnsi="Arial" w:cs="Arial"/>
          <w:lang w:val="en-US"/>
        </w:rPr>
        <w:t>Zimetti</w:t>
      </w:r>
      <w:proofErr w:type="spellEnd"/>
      <w:r w:rsidRPr="0045699A">
        <w:rPr>
          <w:rFonts w:ascii="Arial" w:hAnsi="Arial" w:cs="Arial"/>
          <w:lang w:val="en-US"/>
        </w:rPr>
        <w:t xml:space="preserve"> F, </w:t>
      </w:r>
      <w:proofErr w:type="spellStart"/>
      <w:r w:rsidRPr="0045699A">
        <w:rPr>
          <w:rFonts w:ascii="Arial" w:hAnsi="Arial" w:cs="Arial"/>
          <w:lang w:val="en-US"/>
        </w:rPr>
        <w:t>Corsini</w:t>
      </w:r>
      <w:proofErr w:type="spellEnd"/>
      <w:r w:rsidRPr="0045699A">
        <w:rPr>
          <w:rFonts w:ascii="Arial" w:hAnsi="Arial" w:cs="Arial"/>
          <w:lang w:val="en-US"/>
        </w:rPr>
        <w:t xml:space="preserve"> A, Ricci C, Bernini F, </w:t>
      </w:r>
      <w:proofErr w:type="spellStart"/>
      <w:r w:rsidRPr="0045699A">
        <w:rPr>
          <w:rFonts w:ascii="Arial" w:hAnsi="Arial" w:cs="Arial"/>
          <w:lang w:val="en-US"/>
        </w:rPr>
        <w:t>Ferri</w:t>
      </w:r>
      <w:proofErr w:type="spellEnd"/>
      <w:r w:rsidRPr="0045699A">
        <w:rPr>
          <w:rFonts w:ascii="Arial" w:hAnsi="Arial" w:cs="Arial"/>
          <w:lang w:val="en-US"/>
        </w:rPr>
        <w:t xml:space="preserve"> N. Inhibitory effect of PCSK9 on Abca1 protein expression and cholesterol efflux in macrophages. Atherosclerosis. 2017 </w:t>
      </w:r>
      <w:proofErr w:type="gramStart"/>
      <w:r w:rsidRPr="0045699A">
        <w:rPr>
          <w:rFonts w:ascii="Arial" w:hAnsi="Arial" w:cs="Arial"/>
          <w:lang w:val="en-US"/>
        </w:rPr>
        <w:t>Jan;256:1</w:t>
      </w:r>
      <w:proofErr w:type="gramEnd"/>
      <w:r w:rsidRPr="0045699A">
        <w:rPr>
          <w:rFonts w:ascii="Arial" w:hAnsi="Arial" w:cs="Arial"/>
          <w:lang w:val="en-US"/>
        </w:rPr>
        <w:t>-6.</w:t>
      </w:r>
    </w:p>
    <w:p w14:paraId="7EF36FE5"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Shapiro MD, </w:t>
      </w:r>
      <w:proofErr w:type="spellStart"/>
      <w:r w:rsidRPr="0045699A">
        <w:rPr>
          <w:rFonts w:ascii="Arial" w:hAnsi="Arial" w:cs="Arial"/>
          <w:lang w:val="en-US"/>
        </w:rPr>
        <w:t>Tavori</w:t>
      </w:r>
      <w:proofErr w:type="spellEnd"/>
      <w:r w:rsidRPr="0045699A">
        <w:rPr>
          <w:rFonts w:ascii="Arial" w:hAnsi="Arial" w:cs="Arial"/>
          <w:lang w:val="en-US"/>
        </w:rPr>
        <w:t xml:space="preserve"> H, Fazio S. PCSK9: from basic science discoveries to clinical trials. Circ Res. 2018;122(10):1420–38.</w:t>
      </w:r>
    </w:p>
    <w:p w14:paraId="5C18AE5C"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Caselli C, Del Turco S, Ragusa R, </w:t>
      </w:r>
      <w:proofErr w:type="spellStart"/>
      <w:r w:rsidRPr="0045699A">
        <w:rPr>
          <w:rFonts w:ascii="Arial" w:hAnsi="Arial" w:cs="Arial"/>
          <w:lang w:val="en-US"/>
        </w:rPr>
        <w:t>Lorenzoni</w:t>
      </w:r>
      <w:proofErr w:type="spellEnd"/>
      <w:r w:rsidRPr="0045699A">
        <w:rPr>
          <w:rFonts w:ascii="Arial" w:hAnsi="Arial" w:cs="Arial"/>
          <w:lang w:val="en-US"/>
        </w:rPr>
        <w:t xml:space="preserve"> V, De Graaf M, </w:t>
      </w:r>
      <w:proofErr w:type="spellStart"/>
      <w:r w:rsidRPr="0045699A">
        <w:rPr>
          <w:rFonts w:ascii="Arial" w:hAnsi="Arial" w:cs="Arial"/>
          <w:lang w:val="en-US"/>
        </w:rPr>
        <w:t>Basta</w:t>
      </w:r>
      <w:proofErr w:type="spellEnd"/>
      <w:r w:rsidRPr="0045699A">
        <w:rPr>
          <w:rFonts w:ascii="Arial" w:hAnsi="Arial" w:cs="Arial"/>
          <w:lang w:val="en-US"/>
        </w:rPr>
        <w:t xml:space="preserve"> G, Scholte A, De Caterina R, </w:t>
      </w:r>
      <w:proofErr w:type="spellStart"/>
      <w:r w:rsidRPr="0045699A">
        <w:rPr>
          <w:rFonts w:ascii="Arial" w:hAnsi="Arial" w:cs="Arial"/>
          <w:lang w:val="en-US"/>
        </w:rPr>
        <w:t>Neglia</w:t>
      </w:r>
      <w:proofErr w:type="spellEnd"/>
      <w:r w:rsidRPr="0045699A">
        <w:rPr>
          <w:rFonts w:ascii="Arial" w:hAnsi="Arial" w:cs="Arial"/>
          <w:lang w:val="en-US"/>
        </w:rPr>
        <w:t xml:space="preserve"> D. Association of PCSK9 plasma levels with metabolic patterns and coronary atherosclerosis in patients with stable angina. Cardiovasc </w:t>
      </w:r>
      <w:proofErr w:type="spellStart"/>
      <w:r w:rsidRPr="0045699A">
        <w:rPr>
          <w:rFonts w:ascii="Arial" w:hAnsi="Arial" w:cs="Arial"/>
          <w:lang w:val="en-US"/>
        </w:rPr>
        <w:t>Diabetol</w:t>
      </w:r>
      <w:proofErr w:type="spellEnd"/>
      <w:r w:rsidRPr="0045699A">
        <w:rPr>
          <w:rFonts w:ascii="Arial" w:hAnsi="Arial" w:cs="Arial"/>
          <w:lang w:val="en-US"/>
        </w:rPr>
        <w:t>. 2019 Oct 31;18(1):144.</w:t>
      </w:r>
    </w:p>
    <w:p w14:paraId="39E5D72A"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lastRenderedPageBreak/>
        <w:t>Chan DC, Pang J, McQuillan BM, Hung J, Beilby JP, Barrett PH, Watts GF. Plasma Proprotein Convertase Subtilisin Kexin Type 9 as a Predictor of Carotid Atherosclerosis in Asymptomatic Adults. Heart Lung Circ. 2016; 25:520–5.</w:t>
      </w:r>
    </w:p>
    <w:p w14:paraId="417C34A2"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Alonso R, Mata P, Muniz O, Fuentes-Jimenez F, Diaz JL, </w:t>
      </w:r>
      <w:proofErr w:type="spellStart"/>
      <w:r w:rsidRPr="0045699A">
        <w:rPr>
          <w:rFonts w:ascii="Arial" w:hAnsi="Arial" w:cs="Arial"/>
          <w:lang w:val="en-US"/>
        </w:rPr>
        <w:t>Zambon</w:t>
      </w:r>
      <w:proofErr w:type="spellEnd"/>
      <w:r w:rsidRPr="0045699A">
        <w:rPr>
          <w:rFonts w:ascii="Arial" w:hAnsi="Arial" w:cs="Arial"/>
          <w:lang w:val="en-US"/>
        </w:rPr>
        <w:t xml:space="preserve"> D, Tomas M, Martin C, </w:t>
      </w:r>
      <w:proofErr w:type="spellStart"/>
      <w:r w:rsidRPr="0045699A">
        <w:rPr>
          <w:rFonts w:ascii="Arial" w:hAnsi="Arial" w:cs="Arial"/>
          <w:lang w:val="en-US"/>
        </w:rPr>
        <w:t>Moyon</w:t>
      </w:r>
      <w:proofErr w:type="spellEnd"/>
      <w:r w:rsidRPr="0045699A">
        <w:rPr>
          <w:rFonts w:ascii="Arial" w:hAnsi="Arial" w:cs="Arial"/>
          <w:lang w:val="en-US"/>
        </w:rPr>
        <w:t xml:space="preserve"> T, </w:t>
      </w:r>
      <w:proofErr w:type="spellStart"/>
      <w:r w:rsidRPr="0045699A">
        <w:rPr>
          <w:rFonts w:ascii="Arial" w:hAnsi="Arial" w:cs="Arial"/>
          <w:lang w:val="en-US"/>
        </w:rPr>
        <w:t>Croyal</w:t>
      </w:r>
      <w:proofErr w:type="spellEnd"/>
      <w:r w:rsidRPr="0045699A">
        <w:rPr>
          <w:rFonts w:ascii="Arial" w:hAnsi="Arial" w:cs="Arial"/>
          <w:lang w:val="en-US"/>
        </w:rPr>
        <w:t xml:space="preserve"> M, </w:t>
      </w:r>
      <w:proofErr w:type="spellStart"/>
      <w:r w:rsidRPr="0045699A">
        <w:rPr>
          <w:rFonts w:ascii="Arial" w:hAnsi="Arial" w:cs="Arial"/>
          <w:lang w:val="en-US"/>
        </w:rPr>
        <w:t>Thedrez</w:t>
      </w:r>
      <w:proofErr w:type="spellEnd"/>
      <w:r w:rsidRPr="0045699A">
        <w:rPr>
          <w:rFonts w:ascii="Arial" w:hAnsi="Arial" w:cs="Arial"/>
          <w:lang w:val="en-US"/>
        </w:rPr>
        <w:t xml:space="preserve"> A, Lambert G. PCSK9 and lipoprotein (a) levels are two predictors of coronary artery calcification in asymptomatic patients with familial hypercholesterolemia. Atherosclerosis. 2016; 254:249–253.</w:t>
      </w:r>
    </w:p>
    <w:p w14:paraId="54FC048A"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Shapiro.  Cheng JM, </w:t>
      </w:r>
      <w:proofErr w:type="spellStart"/>
      <w:r w:rsidRPr="0045699A">
        <w:rPr>
          <w:rFonts w:ascii="Arial" w:hAnsi="Arial" w:cs="Arial"/>
          <w:lang w:val="en-US"/>
        </w:rPr>
        <w:t>Oemrawsingh</w:t>
      </w:r>
      <w:proofErr w:type="spellEnd"/>
      <w:r w:rsidRPr="0045699A">
        <w:rPr>
          <w:rFonts w:ascii="Arial" w:hAnsi="Arial" w:cs="Arial"/>
          <w:lang w:val="en-US"/>
        </w:rPr>
        <w:t xml:space="preserve"> RM, Garcia-Garcia HM, Boersma E, van </w:t>
      </w:r>
      <w:proofErr w:type="spellStart"/>
      <w:r w:rsidRPr="0045699A">
        <w:rPr>
          <w:rFonts w:ascii="Arial" w:hAnsi="Arial" w:cs="Arial"/>
          <w:lang w:val="en-US"/>
        </w:rPr>
        <w:t>Geuns</w:t>
      </w:r>
      <w:proofErr w:type="spellEnd"/>
      <w:r w:rsidRPr="0045699A">
        <w:rPr>
          <w:rFonts w:ascii="Arial" w:hAnsi="Arial" w:cs="Arial"/>
          <w:lang w:val="en-US"/>
        </w:rPr>
        <w:t xml:space="preserve"> RJ, </w:t>
      </w:r>
      <w:proofErr w:type="spellStart"/>
      <w:r w:rsidRPr="0045699A">
        <w:rPr>
          <w:rFonts w:ascii="Arial" w:hAnsi="Arial" w:cs="Arial"/>
          <w:lang w:val="en-US"/>
        </w:rPr>
        <w:t>Serruys</w:t>
      </w:r>
      <w:proofErr w:type="spellEnd"/>
      <w:r w:rsidRPr="0045699A">
        <w:rPr>
          <w:rFonts w:ascii="Arial" w:hAnsi="Arial" w:cs="Arial"/>
          <w:lang w:val="en-US"/>
        </w:rPr>
        <w:t xml:space="preserve"> PW, </w:t>
      </w:r>
      <w:proofErr w:type="spellStart"/>
      <w:r w:rsidRPr="0045699A">
        <w:rPr>
          <w:rFonts w:ascii="Arial" w:hAnsi="Arial" w:cs="Arial"/>
          <w:lang w:val="en-US"/>
        </w:rPr>
        <w:t>Kardys</w:t>
      </w:r>
      <w:proofErr w:type="spellEnd"/>
      <w:r w:rsidRPr="0045699A">
        <w:rPr>
          <w:rFonts w:ascii="Arial" w:hAnsi="Arial" w:cs="Arial"/>
          <w:lang w:val="en-US"/>
        </w:rPr>
        <w:t xml:space="preserve"> I, </w:t>
      </w:r>
      <w:proofErr w:type="spellStart"/>
      <w:r w:rsidRPr="0045699A">
        <w:rPr>
          <w:rFonts w:ascii="Arial" w:hAnsi="Arial" w:cs="Arial"/>
          <w:lang w:val="en-US"/>
        </w:rPr>
        <w:t>Akkerhuis</w:t>
      </w:r>
      <w:proofErr w:type="spellEnd"/>
      <w:r w:rsidRPr="0045699A">
        <w:rPr>
          <w:rFonts w:ascii="Arial" w:hAnsi="Arial" w:cs="Arial"/>
          <w:lang w:val="en-US"/>
        </w:rPr>
        <w:t xml:space="preserve"> KM. PCSK9 in relation to coronary plaque inflammation: Results of the ATHEROREMO-IVUS study. Atherosclerosis. 2016; 248:117–22.</w:t>
      </w:r>
    </w:p>
    <w:p w14:paraId="74CD93C0" w14:textId="11D96905" w:rsidR="00276997" w:rsidRPr="0045699A" w:rsidRDefault="00606915" w:rsidP="006543A4">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Cheng JM, </w:t>
      </w:r>
      <w:proofErr w:type="spellStart"/>
      <w:r w:rsidRPr="0045699A">
        <w:rPr>
          <w:rFonts w:ascii="Arial" w:hAnsi="Arial" w:cs="Arial"/>
          <w:lang w:val="en-US"/>
        </w:rPr>
        <w:t>Oemrawsingh</w:t>
      </w:r>
      <w:proofErr w:type="spellEnd"/>
      <w:r w:rsidRPr="0045699A">
        <w:rPr>
          <w:rFonts w:ascii="Arial" w:hAnsi="Arial" w:cs="Arial"/>
          <w:lang w:val="en-US"/>
        </w:rPr>
        <w:t xml:space="preserve"> RM, Garcia-Garcia HM, Boersma E, van </w:t>
      </w:r>
      <w:proofErr w:type="spellStart"/>
      <w:r w:rsidRPr="0045699A">
        <w:rPr>
          <w:rFonts w:ascii="Arial" w:hAnsi="Arial" w:cs="Arial"/>
          <w:lang w:val="en-US"/>
        </w:rPr>
        <w:t>Geuns</w:t>
      </w:r>
      <w:proofErr w:type="spellEnd"/>
      <w:r w:rsidRPr="0045699A">
        <w:rPr>
          <w:rFonts w:ascii="Arial" w:hAnsi="Arial" w:cs="Arial"/>
          <w:lang w:val="en-US"/>
        </w:rPr>
        <w:t xml:space="preserve"> RJ, </w:t>
      </w:r>
      <w:proofErr w:type="spellStart"/>
      <w:r w:rsidRPr="0045699A">
        <w:rPr>
          <w:rFonts w:ascii="Arial" w:hAnsi="Arial" w:cs="Arial"/>
          <w:lang w:val="en-US"/>
        </w:rPr>
        <w:t>Serruys</w:t>
      </w:r>
      <w:proofErr w:type="spellEnd"/>
      <w:r w:rsidRPr="0045699A">
        <w:rPr>
          <w:rFonts w:ascii="Arial" w:hAnsi="Arial" w:cs="Arial"/>
          <w:lang w:val="en-US"/>
        </w:rPr>
        <w:t xml:space="preserve"> PW, </w:t>
      </w:r>
      <w:proofErr w:type="spellStart"/>
      <w:r w:rsidRPr="0045699A">
        <w:rPr>
          <w:rFonts w:ascii="Arial" w:hAnsi="Arial" w:cs="Arial"/>
          <w:lang w:val="en-US"/>
        </w:rPr>
        <w:t>Kardys</w:t>
      </w:r>
      <w:proofErr w:type="spellEnd"/>
      <w:r w:rsidRPr="0045699A">
        <w:rPr>
          <w:rFonts w:ascii="Arial" w:hAnsi="Arial" w:cs="Arial"/>
          <w:lang w:val="en-US"/>
        </w:rPr>
        <w:t xml:space="preserve"> I, </w:t>
      </w:r>
      <w:proofErr w:type="spellStart"/>
      <w:r w:rsidRPr="0045699A">
        <w:rPr>
          <w:rFonts w:ascii="Arial" w:hAnsi="Arial" w:cs="Arial"/>
          <w:lang w:val="en-US"/>
        </w:rPr>
        <w:t>Akkerhuis</w:t>
      </w:r>
      <w:proofErr w:type="spellEnd"/>
      <w:r w:rsidRPr="0045699A">
        <w:rPr>
          <w:rFonts w:ascii="Arial" w:hAnsi="Arial" w:cs="Arial"/>
          <w:lang w:val="en-US"/>
        </w:rPr>
        <w:t xml:space="preserve"> KM. PCSK9 in relation to coronary plaque inflammation: Results of the ATHEROREMO-IVUS study. Atherosclerosis. 2016 </w:t>
      </w:r>
      <w:proofErr w:type="gramStart"/>
      <w:r w:rsidRPr="0045699A">
        <w:rPr>
          <w:rFonts w:ascii="Arial" w:hAnsi="Arial" w:cs="Arial"/>
          <w:lang w:val="en-US"/>
        </w:rPr>
        <w:t>May;248:117</w:t>
      </w:r>
      <w:proofErr w:type="gramEnd"/>
      <w:r w:rsidRPr="0045699A">
        <w:rPr>
          <w:rFonts w:ascii="Arial" w:hAnsi="Arial" w:cs="Arial"/>
          <w:lang w:val="en-US"/>
        </w:rPr>
        <w:t>-22.</w:t>
      </w:r>
    </w:p>
    <w:p w14:paraId="060DFAA8" w14:textId="77777777" w:rsidR="00606915" w:rsidRPr="0045699A" w:rsidRDefault="00606915" w:rsidP="0031005A">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Gencer</w:t>
      </w:r>
      <w:proofErr w:type="spellEnd"/>
      <w:r w:rsidRPr="0045699A">
        <w:rPr>
          <w:rFonts w:ascii="Arial" w:hAnsi="Arial" w:cs="Arial"/>
          <w:lang w:val="en-US"/>
        </w:rPr>
        <w:t xml:space="preserve"> B, </w:t>
      </w:r>
      <w:proofErr w:type="spellStart"/>
      <w:r w:rsidRPr="0045699A">
        <w:rPr>
          <w:rFonts w:ascii="Arial" w:hAnsi="Arial" w:cs="Arial"/>
          <w:lang w:val="en-US"/>
        </w:rPr>
        <w:t>Montecucco</w:t>
      </w:r>
      <w:proofErr w:type="spellEnd"/>
      <w:r w:rsidRPr="0045699A">
        <w:rPr>
          <w:rFonts w:ascii="Arial" w:hAnsi="Arial" w:cs="Arial"/>
          <w:lang w:val="en-US"/>
        </w:rPr>
        <w:t xml:space="preserve"> F, </w:t>
      </w:r>
      <w:proofErr w:type="spellStart"/>
      <w:r w:rsidRPr="0045699A">
        <w:rPr>
          <w:rFonts w:ascii="Arial" w:hAnsi="Arial" w:cs="Arial"/>
          <w:lang w:val="en-US"/>
        </w:rPr>
        <w:t>Nanchen</w:t>
      </w:r>
      <w:proofErr w:type="spellEnd"/>
      <w:r w:rsidRPr="0045699A">
        <w:rPr>
          <w:rFonts w:ascii="Arial" w:hAnsi="Arial" w:cs="Arial"/>
          <w:lang w:val="en-US"/>
        </w:rPr>
        <w:t xml:space="preserve"> D, Carbone F, Klingenberg R, </w:t>
      </w:r>
      <w:proofErr w:type="spellStart"/>
      <w:r w:rsidRPr="0045699A">
        <w:rPr>
          <w:rFonts w:ascii="Arial" w:hAnsi="Arial" w:cs="Arial"/>
          <w:lang w:val="en-US"/>
        </w:rPr>
        <w:t>Vuilleumier</w:t>
      </w:r>
      <w:proofErr w:type="spellEnd"/>
      <w:r w:rsidRPr="0045699A">
        <w:rPr>
          <w:rFonts w:ascii="Arial" w:hAnsi="Arial" w:cs="Arial"/>
          <w:lang w:val="en-US"/>
        </w:rPr>
        <w:t xml:space="preserve"> N, </w:t>
      </w:r>
      <w:proofErr w:type="spellStart"/>
      <w:r w:rsidRPr="0045699A">
        <w:rPr>
          <w:rFonts w:ascii="Arial" w:hAnsi="Arial" w:cs="Arial"/>
          <w:lang w:val="en-US"/>
        </w:rPr>
        <w:t>Aghlmandi</w:t>
      </w:r>
      <w:proofErr w:type="spellEnd"/>
      <w:r w:rsidRPr="0045699A">
        <w:rPr>
          <w:rFonts w:ascii="Arial" w:hAnsi="Arial" w:cs="Arial"/>
          <w:lang w:val="en-US"/>
        </w:rPr>
        <w:t xml:space="preserve"> S, </w:t>
      </w:r>
      <w:proofErr w:type="spellStart"/>
      <w:r w:rsidRPr="0045699A">
        <w:rPr>
          <w:rFonts w:ascii="Arial" w:hAnsi="Arial" w:cs="Arial"/>
          <w:lang w:val="en-US"/>
        </w:rPr>
        <w:t>Heg</w:t>
      </w:r>
      <w:proofErr w:type="spellEnd"/>
      <w:r w:rsidRPr="0045699A">
        <w:rPr>
          <w:rFonts w:ascii="Arial" w:hAnsi="Arial" w:cs="Arial"/>
          <w:lang w:val="en-US"/>
        </w:rPr>
        <w:t xml:space="preserve"> D, </w:t>
      </w:r>
      <w:proofErr w:type="spellStart"/>
      <w:r w:rsidRPr="0045699A">
        <w:rPr>
          <w:rFonts w:ascii="Arial" w:hAnsi="Arial" w:cs="Arial"/>
          <w:lang w:val="en-US"/>
        </w:rPr>
        <w:t>Räber</w:t>
      </w:r>
      <w:proofErr w:type="spellEnd"/>
      <w:r w:rsidRPr="0045699A">
        <w:rPr>
          <w:rFonts w:ascii="Arial" w:hAnsi="Arial" w:cs="Arial"/>
          <w:lang w:val="en-US"/>
        </w:rPr>
        <w:t xml:space="preserve"> L, Auer R, </w:t>
      </w:r>
      <w:proofErr w:type="spellStart"/>
      <w:r w:rsidRPr="0045699A">
        <w:rPr>
          <w:rFonts w:ascii="Arial" w:hAnsi="Arial" w:cs="Arial"/>
          <w:lang w:val="en-US"/>
        </w:rPr>
        <w:t>Jüni</w:t>
      </w:r>
      <w:proofErr w:type="spellEnd"/>
      <w:r w:rsidRPr="0045699A">
        <w:rPr>
          <w:rFonts w:ascii="Arial" w:hAnsi="Arial" w:cs="Arial"/>
          <w:lang w:val="en-US"/>
        </w:rPr>
        <w:t xml:space="preserve"> P, </w:t>
      </w:r>
      <w:proofErr w:type="spellStart"/>
      <w:r w:rsidRPr="0045699A">
        <w:rPr>
          <w:rFonts w:ascii="Arial" w:hAnsi="Arial" w:cs="Arial"/>
          <w:lang w:val="en-US"/>
        </w:rPr>
        <w:t>Windecker</w:t>
      </w:r>
      <w:proofErr w:type="spellEnd"/>
      <w:r w:rsidRPr="0045699A">
        <w:rPr>
          <w:rFonts w:ascii="Arial" w:hAnsi="Arial" w:cs="Arial"/>
          <w:lang w:val="en-US"/>
        </w:rPr>
        <w:t xml:space="preserve"> S, </w:t>
      </w:r>
      <w:proofErr w:type="spellStart"/>
      <w:r w:rsidRPr="0045699A">
        <w:rPr>
          <w:rFonts w:ascii="Arial" w:hAnsi="Arial" w:cs="Arial"/>
          <w:lang w:val="en-US"/>
        </w:rPr>
        <w:t>Lüscher</w:t>
      </w:r>
      <w:proofErr w:type="spellEnd"/>
      <w:r w:rsidRPr="0045699A">
        <w:rPr>
          <w:rFonts w:ascii="Arial" w:hAnsi="Arial" w:cs="Arial"/>
          <w:lang w:val="en-US"/>
        </w:rPr>
        <w:t xml:space="preserve"> TF, Matter CM, </w:t>
      </w:r>
      <w:proofErr w:type="spellStart"/>
      <w:r w:rsidRPr="0045699A">
        <w:rPr>
          <w:rFonts w:ascii="Arial" w:hAnsi="Arial" w:cs="Arial"/>
          <w:lang w:val="en-US"/>
        </w:rPr>
        <w:t>Rodondi</w:t>
      </w:r>
      <w:proofErr w:type="spellEnd"/>
      <w:r w:rsidRPr="0045699A">
        <w:rPr>
          <w:rFonts w:ascii="Arial" w:hAnsi="Arial" w:cs="Arial"/>
          <w:lang w:val="en-US"/>
        </w:rPr>
        <w:t xml:space="preserve"> N, Mach F. Prognostic value of PCSK9 levels in patients with acute coronary syndromes. Eur Heart J. 2016 Feb 7;37(6):546-53.</w:t>
      </w:r>
    </w:p>
    <w:p w14:paraId="2CF7FABD" w14:textId="77777777" w:rsidR="006543A4" w:rsidRPr="0045699A" w:rsidRDefault="006543A4" w:rsidP="00640710">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Ferri</w:t>
      </w:r>
      <w:proofErr w:type="spellEnd"/>
      <w:r w:rsidRPr="0045699A">
        <w:rPr>
          <w:rFonts w:ascii="Arial" w:hAnsi="Arial" w:cs="Arial"/>
          <w:lang w:val="en-US"/>
        </w:rPr>
        <w:t xml:space="preserve"> N, </w:t>
      </w:r>
      <w:proofErr w:type="spellStart"/>
      <w:r w:rsidRPr="0045699A">
        <w:rPr>
          <w:rFonts w:ascii="Arial" w:hAnsi="Arial" w:cs="Arial"/>
          <w:lang w:val="en-US"/>
        </w:rPr>
        <w:t>Ruscica</w:t>
      </w:r>
      <w:proofErr w:type="spellEnd"/>
      <w:r w:rsidRPr="0045699A">
        <w:rPr>
          <w:rFonts w:ascii="Arial" w:hAnsi="Arial" w:cs="Arial"/>
          <w:lang w:val="en-US"/>
        </w:rPr>
        <w:t xml:space="preserve"> M. Proprotein convertase subtilisin/kexin type 9 (PCSK9) and metabolic syndrome: insights on insulin resistance, inflammation, and atherogenic dyslipidemia. Endocrine, 2016;54:588–601.</w:t>
      </w:r>
    </w:p>
    <w:p w14:paraId="40F5DE96" w14:textId="5C9EB06B" w:rsidR="006543A4" w:rsidRPr="0045699A" w:rsidRDefault="006543A4" w:rsidP="00640710">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Zhu YM, Anderson TJ, </w:t>
      </w:r>
      <w:proofErr w:type="spellStart"/>
      <w:r w:rsidRPr="0045699A">
        <w:rPr>
          <w:rFonts w:ascii="Arial" w:hAnsi="Arial" w:cs="Arial"/>
          <w:lang w:val="en-US"/>
        </w:rPr>
        <w:t>Sikdar</w:t>
      </w:r>
      <w:proofErr w:type="spellEnd"/>
      <w:r w:rsidRPr="0045699A">
        <w:rPr>
          <w:rFonts w:ascii="Arial" w:hAnsi="Arial" w:cs="Arial"/>
          <w:lang w:val="en-US"/>
        </w:rPr>
        <w:t xml:space="preserve"> K, Fung M, McQueen MJ, </w:t>
      </w:r>
      <w:proofErr w:type="spellStart"/>
      <w:r w:rsidRPr="0045699A">
        <w:rPr>
          <w:rFonts w:ascii="Arial" w:hAnsi="Arial" w:cs="Arial"/>
          <w:lang w:val="en-US"/>
        </w:rPr>
        <w:t>Lonn</w:t>
      </w:r>
      <w:proofErr w:type="spellEnd"/>
      <w:r w:rsidRPr="0045699A">
        <w:rPr>
          <w:rFonts w:ascii="Arial" w:hAnsi="Arial" w:cs="Arial"/>
          <w:lang w:val="en-US"/>
        </w:rPr>
        <w:t xml:space="preserve"> EM, Verma S. Association of proprotein convertase subtilisin/kexin type 9 (PCSK9) with cardiovascular risk in primary prevention. </w:t>
      </w:r>
      <w:proofErr w:type="spellStart"/>
      <w:r w:rsidRPr="0045699A">
        <w:rPr>
          <w:rFonts w:ascii="Arial" w:hAnsi="Arial" w:cs="Arial"/>
          <w:lang w:val="en-US"/>
        </w:rPr>
        <w:t>Arterioscler</w:t>
      </w:r>
      <w:proofErr w:type="spellEnd"/>
      <w:r w:rsidRPr="0045699A">
        <w:rPr>
          <w:rFonts w:ascii="Arial" w:hAnsi="Arial" w:cs="Arial"/>
          <w:lang w:val="en-US"/>
        </w:rPr>
        <w:t xml:space="preserve"> </w:t>
      </w:r>
      <w:proofErr w:type="spellStart"/>
      <w:r w:rsidRPr="0045699A">
        <w:rPr>
          <w:rFonts w:ascii="Arial" w:hAnsi="Arial" w:cs="Arial"/>
          <w:lang w:val="en-US"/>
        </w:rPr>
        <w:t>Thromb</w:t>
      </w:r>
      <w:proofErr w:type="spellEnd"/>
      <w:r w:rsidRPr="0045699A">
        <w:rPr>
          <w:rFonts w:ascii="Arial" w:hAnsi="Arial" w:cs="Arial"/>
          <w:lang w:val="en-US"/>
        </w:rPr>
        <w:t xml:space="preserve"> </w:t>
      </w:r>
      <w:proofErr w:type="spellStart"/>
      <w:r w:rsidRPr="0045699A">
        <w:rPr>
          <w:rFonts w:ascii="Arial" w:hAnsi="Arial" w:cs="Arial"/>
          <w:lang w:val="en-US"/>
        </w:rPr>
        <w:t>Vasc</w:t>
      </w:r>
      <w:proofErr w:type="spellEnd"/>
      <w:r w:rsidRPr="0045699A">
        <w:rPr>
          <w:rFonts w:ascii="Arial" w:hAnsi="Arial" w:cs="Arial"/>
          <w:lang w:val="en-US"/>
        </w:rPr>
        <w:t xml:space="preserve"> Biol. 2015;35(10):2254–9.</w:t>
      </w:r>
    </w:p>
    <w:p w14:paraId="156FEF18" w14:textId="77777777" w:rsidR="006543A4" w:rsidRPr="0045699A" w:rsidRDefault="006543A4" w:rsidP="006543A4">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Furtado RHM, </w:t>
      </w:r>
      <w:proofErr w:type="spellStart"/>
      <w:r w:rsidRPr="0045699A">
        <w:rPr>
          <w:rFonts w:ascii="Arial" w:hAnsi="Arial" w:cs="Arial"/>
          <w:lang w:val="en-US"/>
        </w:rPr>
        <w:t>Giugliano</w:t>
      </w:r>
      <w:proofErr w:type="spellEnd"/>
      <w:r w:rsidRPr="0045699A">
        <w:rPr>
          <w:rFonts w:ascii="Arial" w:hAnsi="Arial" w:cs="Arial"/>
          <w:lang w:val="en-US"/>
        </w:rPr>
        <w:t xml:space="preserve"> </w:t>
      </w:r>
      <w:proofErr w:type="spellStart"/>
      <w:proofErr w:type="gramStart"/>
      <w:r w:rsidRPr="0045699A">
        <w:rPr>
          <w:rFonts w:ascii="Arial" w:hAnsi="Arial" w:cs="Arial"/>
          <w:lang w:val="en-US"/>
        </w:rPr>
        <w:t>RP.What</w:t>
      </w:r>
      <w:proofErr w:type="spellEnd"/>
      <w:proofErr w:type="gramEnd"/>
      <w:r w:rsidRPr="0045699A">
        <w:rPr>
          <w:rFonts w:ascii="Arial" w:hAnsi="Arial" w:cs="Arial"/>
          <w:lang w:val="en-US"/>
        </w:rPr>
        <w:t xml:space="preserve"> Lessons Have We Learned and What Remains to be Clarified for PCSK9 Inhibitors? A Review of FOURIER and ODYSSEY Outcomes Trials. </w:t>
      </w:r>
      <w:proofErr w:type="spellStart"/>
      <w:r w:rsidRPr="0045699A">
        <w:rPr>
          <w:rFonts w:ascii="Arial" w:hAnsi="Arial" w:cs="Arial"/>
          <w:lang w:val="en-US"/>
        </w:rPr>
        <w:t>Cardiol</w:t>
      </w:r>
      <w:proofErr w:type="spellEnd"/>
      <w:r w:rsidRPr="0045699A">
        <w:rPr>
          <w:rFonts w:ascii="Arial" w:hAnsi="Arial" w:cs="Arial"/>
          <w:lang w:val="en-US"/>
        </w:rPr>
        <w:t xml:space="preserve"> </w:t>
      </w:r>
      <w:proofErr w:type="spellStart"/>
      <w:r w:rsidRPr="0045699A">
        <w:rPr>
          <w:rFonts w:ascii="Arial" w:hAnsi="Arial" w:cs="Arial"/>
          <w:lang w:val="en-US"/>
        </w:rPr>
        <w:t>Ther</w:t>
      </w:r>
      <w:proofErr w:type="spellEnd"/>
      <w:r w:rsidRPr="0045699A">
        <w:rPr>
          <w:rFonts w:ascii="Arial" w:hAnsi="Arial" w:cs="Arial"/>
          <w:lang w:val="en-US"/>
        </w:rPr>
        <w:t>. 2020 Feb 5.</w:t>
      </w:r>
    </w:p>
    <w:p w14:paraId="64DF07E7" w14:textId="77777777" w:rsidR="006543A4" w:rsidRPr="0045699A" w:rsidRDefault="006543A4" w:rsidP="006543A4">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German CA, Shapiro MD. Small Interfering RNA Therapeutic Inclisiran: A New Approach to Targeting PCSK9.BioDrugs. 2020 Feb;34(1):1-9. </w:t>
      </w:r>
      <w:proofErr w:type="spellStart"/>
      <w:r w:rsidRPr="0045699A">
        <w:rPr>
          <w:rFonts w:ascii="Arial" w:hAnsi="Arial" w:cs="Arial"/>
          <w:lang w:val="en-US"/>
        </w:rPr>
        <w:t>doi</w:t>
      </w:r>
      <w:proofErr w:type="spellEnd"/>
      <w:r w:rsidRPr="0045699A">
        <w:rPr>
          <w:rFonts w:ascii="Arial" w:hAnsi="Arial" w:cs="Arial"/>
          <w:lang w:val="en-US"/>
        </w:rPr>
        <w:t>: 10.1007/s40259-019-00399-6.</w:t>
      </w:r>
    </w:p>
    <w:p w14:paraId="05F15E8A" w14:textId="77777777" w:rsidR="006543A4" w:rsidRPr="0045699A" w:rsidRDefault="006543A4" w:rsidP="006543A4">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it-IT"/>
        </w:rPr>
        <w:t>Seidah</w:t>
      </w:r>
      <w:proofErr w:type="spellEnd"/>
      <w:r w:rsidRPr="0045699A">
        <w:rPr>
          <w:rFonts w:ascii="Arial" w:hAnsi="Arial" w:cs="Arial"/>
          <w:lang w:val="it-IT"/>
        </w:rPr>
        <w:t xml:space="preserve"> NG, </w:t>
      </w:r>
      <w:proofErr w:type="spellStart"/>
      <w:r w:rsidRPr="0045699A">
        <w:rPr>
          <w:rFonts w:ascii="Arial" w:hAnsi="Arial" w:cs="Arial"/>
          <w:lang w:val="it-IT"/>
        </w:rPr>
        <w:t>Prat</w:t>
      </w:r>
      <w:proofErr w:type="spellEnd"/>
      <w:r w:rsidRPr="0045699A">
        <w:rPr>
          <w:rFonts w:ascii="Arial" w:hAnsi="Arial" w:cs="Arial"/>
          <w:lang w:val="it-IT"/>
        </w:rPr>
        <w:t xml:space="preserve"> A, Pirillo A, Catapano AL, </w:t>
      </w:r>
      <w:proofErr w:type="spellStart"/>
      <w:r w:rsidRPr="0045699A">
        <w:rPr>
          <w:rFonts w:ascii="Arial" w:hAnsi="Arial" w:cs="Arial"/>
          <w:lang w:val="it-IT"/>
        </w:rPr>
        <w:t>Norata</w:t>
      </w:r>
      <w:proofErr w:type="spellEnd"/>
      <w:r w:rsidRPr="0045699A">
        <w:rPr>
          <w:rFonts w:ascii="Arial" w:hAnsi="Arial" w:cs="Arial"/>
          <w:lang w:val="it-IT"/>
        </w:rPr>
        <w:t xml:space="preserve"> GD. </w:t>
      </w:r>
      <w:r w:rsidRPr="0045699A">
        <w:rPr>
          <w:rFonts w:ascii="Arial" w:hAnsi="Arial" w:cs="Arial"/>
          <w:lang w:val="en-US"/>
        </w:rPr>
        <w:t xml:space="preserve">Novel strategies to target proprotein convertase subtilisin kexin 9: beyond monoclonal antibodies. Cardiovasc Res. 2019 Mar 1;115(3):510-518. </w:t>
      </w:r>
      <w:proofErr w:type="spellStart"/>
      <w:r w:rsidRPr="0045699A">
        <w:rPr>
          <w:rFonts w:ascii="Arial" w:hAnsi="Arial" w:cs="Arial"/>
          <w:lang w:val="en-US"/>
        </w:rPr>
        <w:t>doi</w:t>
      </w:r>
      <w:proofErr w:type="spellEnd"/>
      <w:r w:rsidRPr="0045699A">
        <w:rPr>
          <w:rFonts w:ascii="Arial" w:hAnsi="Arial" w:cs="Arial"/>
          <w:lang w:val="en-US"/>
        </w:rPr>
        <w:t>: 10.1093/</w:t>
      </w:r>
      <w:proofErr w:type="spellStart"/>
      <w:r w:rsidRPr="0045699A">
        <w:rPr>
          <w:rFonts w:ascii="Arial" w:hAnsi="Arial" w:cs="Arial"/>
          <w:lang w:val="en-US"/>
        </w:rPr>
        <w:t>cvr</w:t>
      </w:r>
      <w:proofErr w:type="spellEnd"/>
      <w:r w:rsidRPr="0045699A">
        <w:rPr>
          <w:rFonts w:ascii="Arial" w:hAnsi="Arial" w:cs="Arial"/>
          <w:lang w:val="en-US"/>
        </w:rPr>
        <w:t>/cvz003.</w:t>
      </w:r>
    </w:p>
    <w:p w14:paraId="74E859F2" w14:textId="77777777" w:rsidR="006543A4" w:rsidRPr="0045699A" w:rsidRDefault="006543A4" w:rsidP="006543A4">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Knuuti</w:t>
      </w:r>
      <w:proofErr w:type="spellEnd"/>
      <w:r w:rsidRPr="0045699A">
        <w:rPr>
          <w:rFonts w:ascii="Arial" w:hAnsi="Arial" w:cs="Arial"/>
          <w:lang w:val="en-US"/>
        </w:rPr>
        <w:t xml:space="preserve"> J, </w:t>
      </w:r>
      <w:proofErr w:type="spellStart"/>
      <w:r w:rsidRPr="0045699A">
        <w:rPr>
          <w:rFonts w:ascii="Arial" w:hAnsi="Arial" w:cs="Arial"/>
          <w:lang w:val="en-US"/>
        </w:rPr>
        <w:t>Wijns</w:t>
      </w:r>
      <w:proofErr w:type="spellEnd"/>
      <w:r w:rsidRPr="0045699A">
        <w:rPr>
          <w:rFonts w:ascii="Arial" w:hAnsi="Arial" w:cs="Arial"/>
          <w:lang w:val="en-US"/>
        </w:rPr>
        <w:t xml:space="preserve"> W, </w:t>
      </w:r>
      <w:proofErr w:type="spellStart"/>
      <w:r w:rsidRPr="0045699A">
        <w:rPr>
          <w:rFonts w:ascii="Arial" w:hAnsi="Arial" w:cs="Arial"/>
          <w:lang w:val="en-US"/>
        </w:rPr>
        <w:t>Saraste</w:t>
      </w:r>
      <w:proofErr w:type="spellEnd"/>
      <w:r w:rsidRPr="0045699A">
        <w:rPr>
          <w:rFonts w:ascii="Arial" w:hAnsi="Arial" w:cs="Arial"/>
          <w:lang w:val="en-US"/>
        </w:rPr>
        <w:t xml:space="preserve"> A, et al. 2019 ESC Guidelines for the diagnosis and management of chronic coronary syndromes. Eur Heart J. 2020;41(3):407-477.</w:t>
      </w:r>
    </w:p>
    <w:p w14:paraId="1F99770D" w14:textId="364F7D2A" w:rsidR="006543A4" w:rsidRPr="0045699A" w:rsidRDefault="0099046B" w:rsidP="0099046B">
      <w:pPr>
        <w:pStyle w:val="Paragrafoelenco"/>
        <w:numPr>
          <w:ilvl w:val="0"/>
          <w:numId w:val="9"/>
        </w:numPr>
        <w:tabs>
          <w:tab w:val="left" w:pos="993"/>
        </w:tabs>
        <w:spacing w:line="360" w:lineRule="auto"/>
        <w:ind w:left="284"/>
        <w:jc w:val="both"/>
        <w:rPr>
          <w:rFonts w:ascii="Arial" w:hAnsi="Arial" w:cs="Arial"/>
          <w:lang w:val="en-US"/>
        </w:rPr>
      </w:pPr>
      <w:r w:rsidRPr="0045699A">
        <w:rPr>
          <w:rFonts w:ascii="Arial" w:hAnsi="Arial" w:cs="Arial"/>
          <w:lang w:val="en-US"/>
        </w:rPr>
        <w:t xml:space="preserve">François Mach, Colin Baigent, </w:t>
      </w:r>
      <w:proofErr w:type="spellStart"/>
      <w:r w:rsidRPr="0045699A">
        <w:rPr>
          <w:rFonts w:ascii="Arial" w:hAnsi="Arial" w:cs="Arial"/>
          <w:lang w:val="en-US"/>
        </w:rPr>
        <w:t>Alberico</w:t>
      </w:r>
      <w:proofErr w:type="spellEnd"/>
      <w:r w:rsidRPr="0045699A">
        <w:rPr>
          <w:rFonts w:ascii="Arial" w:hAnsi="Arial" w:cs="Arial"/>
          <w:lang w:val="en-US"/>
        </w:rPr>
        <w:t xml:space="preserve"> L </w:t>
      </w:r>
      <w:proofErr w:type="spellStart"/>
      <w:r w:rsidRPr="0045699A">
        <w:rPr>
          <w:rFonts w:ascii="Arial" w:hAnsi="Arial" w:cs="Arial"/>
          <w:lang w:val="en-US"/>
        </w:rPr>
        <w:t>Catapano</w:t>
      </w:r>
      <w:proofErr w:type="spellEnd"/>
      <w:r w:rsidRPr="0045699A">
        <w:rPr>
          <w:rFonts w:ascii="Arial" w:hAnsi="Arial" w:cs="Arial"/>
          <w:lang w:val="en-US"/>
        </w:rPr>
        <w:t xml:space="preserve">, et al. 2019 ESC/EAS Guidelines for the management of </w:t>
      </w:r>
      <w:proofErr w:type="spellStart"/>
      <w:r w:rsidRPr="0045699A">
        <w:rPr>
          <w:rFonts w:ascii="Arial" w:hAnsi="Arial" w:cs="Arial"/>
          <w:lang w:val="en-US"/>
        </w:rPr>
        <w:t>dyslipidaemias</w:t>
      </w:r>
      <w:proofErr w:type="spellEnd"/>
      <w:r w:rsidRPr="0045699A">
        <w:rPr>
          <w:rFonts w:ascii="Arial" w:hAnsi="Arial" w:cs="Arial"/>
          <w:lang w:val="en-US"/>
        </w:rPr>
        <w:t>: lipid modification to reduce cardiovascular risk. Eur Heart J 2020</w:t>
      </w:r>
      <w:r w:rsidR="006543A4" w:rsidRPr="0045699A">
        <w:rPr>
          <w:rFonts w:ascii="Arial" w:hAnsi="Arial" w:cs="Arial"/>
          <w:lang w:val="en-US"/>
        </w:rPr>
        <w:t xml:space="preserve"> Volume</w:t>
      </w:r>
      <w:r w:rsidRPr="0045699A">
        <w:rPr>
          <w:rFonts w:ascii="Arial" w:hAnsi="Arial" w:cs="Arial"/>
          <w:lang w:val="en-US"/>
        </w:rPr>
        <w:t>;</w:t>
      </w:r>
      <w:r w:rsidR="006543A4" w:rsidRPr="0045699A">
        <w:rPr>
          <w:rFonts w:ascii="Arial" w:hAnsi="Arial" w:cs="Arial"/>
          <w:lang w:val="en-US"/>
        </w:rPr>
        <w:t xml:space="preserve"> 41</w:t>
      </w:r>
      <w:r w:rsidRPr="0045699A">
        <w:rPr>
          <w:rFonts w:ascii="Arial" w:hAnsi="Arial" w:cs="Arial"/>
          <w:lang w:val="en-US"/>
        </w:rPr>
        <w:t>(</w:t>
      </w:r>
      <w:r w:rsidR="006543A4" w:rsidRPr="0045699A">
        <w:rPr>
          <w:rFonts w:ascii="Arial" w:hAnsi="Arial" w:cs="Arial"/>
          <w:lang w:val="en-US"/>
        </w:rPr>
        <w:t>1</w:t>
      </w:r>
      <w:r w:rsidRPr="0045699A">
        <w:rPr>
          <w:rFonts w:ascii="Arial" w:hAnsi="Arial" w:cs="Arial"/>
          <w:lang w:val="en-US"/>
        </w:rPr>
        <w:t>):111–188.</w:t>
      </w:r>
    </w:p>
    <w:p w14:paraId="320B85C3" w14:textId="77777777" w:rsidR="006543A4" w:rsidRPr="0045699A" w:rsidRDefault="006543A4" w:rsidP="006543A4">
      <w:pPr>
        <w:pStyle w:val="Paragrafoelenco"/>
        <w:numPr>
          <w:ilvl w:val="0"/>
          <w:numId w:val="9"/>
        </w:numPr>
        <w:tabs>
          <w:tab w:val="left" w:pos="284"/>
        </w:tabs>
        <w:spacing w:line="360" w:lineRule="auto"/>
        <w:ind w:left="284"/>
        <w:jc w:val="both"/>
        <w:rPr>
          <w:rFonts w:ascii="Arial" w:hAnsi="Arial" w:cs="Arial"/>
          <w:lang w:val="en-US"/>
        </w:rPr>
      </w:pPr>
      <w:proofErr w:type="spellStart"/>
      <w:r w:rsidRPr="0045699A">
        <w:rPr>
          <w:rFonts w:ascii="Arial" w:hAnsi="Arial" w:cs="Arial"/>
          <w:lang w:val="en-US"/>
        </w:rPr>
        <w:lastRenderedPageBreak/>
        <w:t>Dhorepatil</w:t>
      </w:r>
      <w:proofErr w:type="spellEnd"/>
      <w:r w:rsidRPr="0045699A">
        <w:rPr>
          <w:rFonts w:ascii="Arial" w:hAnsi="Arial" w:cs="Arial"/>
          <w:lang w:val="en-US"/>
        </w:rPr>
        <w:t xml:space="preserve"> A, Ball S, Ghosh RK, </w:t>
      </w:r>
      <w:proofErr w:type="spellStart"/>
      <w:r w:rsidRPr="0045699A">
        <w:rPr>
          <w:rFonts w:ascii="Arial" w:hAnsi="Arial" w:cs="Arial"/>
          <w:lang w:val="en-US"/>
        </w:rPr>
        <w:t>Kondapaneni</w:t>
      </w:r>
      <w:proofErr w:type="spellEnd"/>
      <w:r w:rsidRPr="0045699A">
        <w:rPr>
          <w:rFonts w:ascii="Arial" w:hAnsi="Arial" w:cs="Arial"/>
          <w:lang w:val="en-US"/>
        </w:rPr>
        <w:t xml:space="preserve"> M, </w:t>
      </w:r>
      <w:proofErr w:type="spellStart"/>
      <w:r w:rsidRPr="0045699A">
        <w:rPr>
          <w:rFonts w:ascii="Arial" w:hAnsi="Arial" w:cs="Arial"/>
          <w:lang w:val="en-US"/>
        </w:rPr>
        <w:t>Lavie</w:t>
      </w:r>
      <w:proofErr w:type="spellEnd"/>
      <w:r w:rsidRPr="0045699A">
        <w:rPr>
          <w:rFonts w:ascii="Arial" w:hAnsi="Arial" w:cs="Arial"/>
          <w:lang w:val="en-US"/>
        </w:rPr>
        <w:t xml:space="preserve"> CJ. Canakinumab: Promises and Future in Cardiometabolic Diseases and Malignancy. Am J Med. 2019 Mar;132(3):312-324.</w:t>
      </w:r>
    </w:p>
    <w:p w14:paraId="7DE11CD1" w14:textId="77777777" w:rsidR="006543A4" w:rsidRPr="0045699A" w:rsidRDefault="006543A4" w:rsidP="006543A4">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Angelos</w:t>
      </w:r>
      <w:proofErr w:type="spellEnd"/>
      <w:r w:rsidRPr="0045699A">
        <w:rPr>
          <w:rFonts w:ascii="Arial" w:hAnsi="Arial" w:cs="Arial"/>
          <w:lang w:val="en-US"/>
        </w:rPr>
        <w:t xml:space="preserve"> D </w:t>
      </w:r>
      <w:proofErr w:type="spellStart"/>
      <w:r w:rsidRPr="0045699A">
        <w:rPr>
          <w:rFonts w:ascii="Arial" w:hAnsi="Arial" w:cs="Arial"/>
          <w:lang w:val="en-US"/>
        </w:rPr>
        <w:t>Karagiannis</w:t>
      </w:r>
      <w:proofErr w:type="spellEnd"/>
      <w:r w:rsidRPr="0045699A">
        <w:rPr>
          <w:rFonts w:ascii="Arial" w:hAnsi="Arial" w:cs="Arial"/>
          <w:lang w:val="en-US"/>
        </w:rPr>
        <w:t xml:space="preserve">, Martin Liu, Peter P Toth, </w:t>
      </w:r>
      <w:proofErr w:type="spellStart"/>
      <w:r w:rsidRPr="0045699A">
        <w:rPr>
          <w:rFonts w:ascii="Arial" w:hAnsi="Arial" w:cs="Arial"/>
          <w:lang w:val="en-US"/>
        </w:rPr>
        <w:t>Shijia</w:t>
      </w:r>
      <w:proofErr w:type="spellEnd"/>
      <w:r w:rsidRPr="0045699A">
        <w:rPr>
          <w:rFonts w:ascii="Arial" w:hAnsi="Arial" w:cs="Arial"/>
          <w:lang w:val="en-US"/>
        </w:rPr>
        <w:t xml:space="preserve"> Zhao, Devendra K Agrawal, Peter Libby, Yiannis S </w:t>
      </w:r>
      <w:proofErr w:type="spellStart"/>
      <w:r w:rsidRPr="0045699A">
        <w:rPr>
          <w:rFonts w:ascii="Arial" w:hAnsi="Arial" w:cs="Arial"/>
          <w:lang w:val="en-US"/>
        </w:rPr>
        <w:t>Chatzizisis</w:t>
      </w:r>
      <w:proofErr w:type="spellEnd"/>
      <w:r w:rsidRPr="0045699A">
        <w:rPr>
          <w:rFonts w:ascii="Arial" w:hAnsi="Arial" w:cs="Arial"/>
          <w:lang w:val="en-US"/>
        </w:rPr>
        <w:t xml:space="preserve">.  Pleiotropic Anti-atherosclerotic Effects of PCSK9 Inhibitors. </w:t>
      </w:r>
      <w:proofErr w:type="spellStart"/>
      <w:r w:rsidRPr="0045699A">
        <w:rPr>
          <w:rFonts w:ascii="Arial" w:hAnsi="Arial" w:cs="Arial"/>
          <w:lang w:val="en-US"/>
        </w:rPr>
        <w:t>Curr</w:t>
      </w:r>
      <w:proofErr w:type="spellEnd"/>
      <w:r w:rsidRPr="0045699A">
        <w:rPr>
          <w:rFonts w:ascii="Arial" w:hAnsi="Arial" w:cs="Arial"/>
          <w:lang w:val="en-US"/>
        </w:rPr>
        <w:t xml:space="preserve"> </w:t>
      </w:r>
      <w:proofErr w:type="spellStart"/>
      <w:r w:rsidRPr="0045699A">
        <w:rPr>
          <w:rFonts w:ascii="Arial" w:hAnsi="Arial" w:cs="Arial"/>
          <w:lang w:val="en-US"/>
        </w:rPr>
        <w:t>Atheroscler</w:t>
      </w:r>
      <w:proofErr w:type="spellEnd"/>
      <w:r w:rsidRPr="0045699A">
        <w:rPr>
          <w:rFonts w:ascii="Arial" w:hAnsi="Arial" w:cs="Arial"/>
          <w:lang w:val="en-US"/>
        </w:rPr>
        <w:t xml:space="preserve"> Rep. 2018 Mar 10;20(4):20</w:t>
      </w:r>
    </w:p>
    <w:p w14:paraId="68FE6BA2" w14:textId="086BE0C2" w:rsidR="006543A4" w:rsidRPr="0045699A" w:rsidRDefault="0099046B" w:rsidP="006543A4">
      <w:pPr>
        <w:pStyle w:val="Paragrafoelenco"/>
        <w:numPr>
          <w:ilvl w:val="0"/>
          <w:numId w:val="9"/>
        </w:numPr>
        <w:tabs>
          <w:tab w:val="left" w:pos="993"/>
        </w:tabs>
        <w:spacing w:line="360" w:lineRule="auto"/>
        <w:ind w:left="284"/>
        <w:jc w:val="both"/>
        <w:rPr>
          <w:rFonts w:ascii="Arial" w:hAnsi="Arial" w:cs="Arial"/>
          <w:lang w:val="en-US"/>
        </w:rPr>
      </w:pPr>
      <w:proofErr w:type="spellStart"/>
      <w:r w:rsidRPr="0045699A">
        <w:rPr>
          <w:rFonts w:ascii="Arial" w:hAnsi="Arial" w:cs="Arial"/>
          <w:lang w:val="en-US"/>
        </w:rPr>
        <w:t>Ishwarlal</w:t>
      </w:r>
      <w:proofErr w:type="spellEnd"/>
      <w:r w:rsidRPr="0045699A">
        <w:rPr>
          <w:rFonts w:ascii="Arial" w:hAnsi="Arial" w:cs="Arial"/>
          <w:lang w:val="en-US"/>
        </w:rPr>
        <w:t xml:space="preserve"> </w:t>
      </w:r>
      <w:proofErr w:type="spellStart"/>
      <w:r w:rsidRPr="0045699A">
        <w:rPr>
          <w:rFonts w:ascii="Arial" w:hAnsi="Arial" w:cs="Arial"/>
          <w:lang w:val="en-US"/>
        </w:rPr>
        <w:t>Jialal</w:t>
      </w:r>
      <w:proofErr w:type="spellEnd"/>
      <w:r w:rsidRPr="0045699A">
        <w:rPr>
          <w:rFonts w:ascii="Arial" w:hAnsi="Arial" w:cs="Arial"/>
          <w:lang w:val="en-US"/>
        </w:rPr>
        <w:t xml:space="preserve">, </w:t>
      </w:r>
      <w:r w:rsidR="006543A4" w:rsidRPr="0045699A">
        <w:rPr>
          <w:rFonts w:ascii="Arial" w:hAnsi="Arial" w:cs="Arial"/>
          <w:lang w:val="en-US"/>
        </w:rPr>
        <w:t>Gurdeep Singh. Management of diabetic dyslipidemia: An update. World J Diabetes. 2019 May 15; 10(5): 280–290.</w:t>
      </w:r>
    </w:p>
    <w:p w14:paraId="3F7FA82F" w14:textId="1A43B5E6" w:rsidR="00D87A79" w:rsidRPr="0045699A" w:rsidRDefault="00D87A79" w:rsidP="00640710">
      <w:pPr>
        <w:tabs>
          <w:tab w:val="left" w:pos="993"/>
        </w:tabs>
        <w:spacing w:line="360" w:lineRule="auto"/>
        <w:jc w:val="both"/>
        <w:rPr>
          <w:rFonts w:ascii="Arial" w:hAnsi="Arial" w:cs="Arial"/>
          <w:lang w:val="en-US"/>
        </w:rPr>
      </w:pPr>
    </w:p>
    <w:p w14:paraId="352204AA" w14:textId="77777777" w:rsidR="00640710" w:rsidRPr="0045699A" w:rsidRDefault="00640710" w:rsidP="00931307">
      <w:pPr>
        <w:tabs>
          <w:tab w:val="left" w:pos="993"/>
        </w:tabs>
        <w:spacing w:line="360" w:lineRule="auto"/>
        <w:ind w:left="-76"/>
        <w:jc w:val="both"/>
        <w:rPr>
          <w:rFonts w:ascii="Arial" w:hAnsi="Arial" w:cs="Arial"/>
          <w:b/>
          <w:lang w:val="en-US"/>
        </w:rPr>
      </w:pPr>
      <w:r w:rsidRPr="0045699A">
        <w:rPr>
          <w:rFonts w:ascii="Arial" w:hAnsi="Arial" w:cs="Arial"/>
          <w:b/>
          <w:lang w:val="en-US"/>
        </w:rPr>
        <w:br w:type="page"/>
      </w:r>
    </w:p>
    <w:p w14:paraId="5133EAF0" w14:textId="47522353" w:rsidR="004C54D7" w:rsidRPr="0045699A" w:rsidRDefault="00230F1A" w:rsidP="00931307">
      <w:pPr>
        <w:tabs>
          <w:tab w:val="left" w:pos="993"/>
        </w:tabs>
        <w:spacing w:line="360" w:lineRule="auto"/>
        <w:ind w:left="-76"/>
        <w:jc w:val="both"/>
        <w:rPr>
          <w:rFonts w:ascii="Arial" w:hAnsi="Arial" w:cs="Arial"/>
          <w:b/>
          <w:lang w:val="en-US"/>
        </w:rPr>
      </w:pPr>
      <w:r w:rsidRPr="0045699A">
        <w:rPr>
          <w:rFonts w:ascii="Arial" w:hAnsi="Arial" w:cs="Arial"/>
          <w:b/>
          <w:lang w:val="en-US"/>
        </w:rPr>
        <w:lastRenderedPageBreak/>
        <w:t>F</w:t>
      </w:r>
      <w:r w:rsidR="004C54D7" w:rsidRPr="0045699A">
        <w:rPr>
          <w:rFonts w:ascii="Arial" w:hAnsi="Arial" w:cs="Arial"/>
          <w:b/>
          <w:lang w:val="en-US"/>
        </w:rPr>
        <w:t xml:space="preserve">IGURE LEGEND </w:t>
      </w:r>
    </w:p>
    <w:p w14:paraId="451D5815" w14:textId="12691CE6" w:rsidR="00931307" w:rsidRPr="0045699A" w:rsidRDefault="00931307" w:rsidP="00931307">
      <w:pPr>
        <w:spacing w:after="0" w:line="360" w:lineRule="auto"/>
        <w:jc w:val="both"/>
        <w:rPr>
          <w:rFonts w:ascii="Arial" w:hAnsi="Arial" w:cs="Arial"/>
          <w:lang w:val="en-US"/>
        </w:rPr>
      </w:pPr>
      <w:r w:rsidRPr="0045699A">
        <w:rPr>
          <w:rFonts w:ascii="Arial" w:hAnsi="Arial" w:cs="Arial"/>
          <w:b/>
          <w:lang w:val="en-US"/>
        </w:rPr>
        <w:t xml:space="preserve">Figure 1. </w:t>
      </w:r>
      <w:r w:rsidR="00D06894" w:rsidRPr="0045699A">
        <w:rPr>
          <w:rFonts w:ascii="Arial" w:hAnsi="Arial" w:cs="Arial"/>
          <w:b/>
          <w:lang w:val="en-US"/>
        </w:rPr>
        <w:t>The various cell types</w:t>
      </w:r>
      <w:r w:rsidRPr="0045699A">
        <w:rPr>
          <w:rFonts w:ascii="Arial" w:hAnsi="Arial" w:cs="Arial"/>
          <w:b/>
          <w:lang w:val="en-US"/>
        </w:rPr>
        <w:t xml:space="preserve"> involved in atherosclerosis. </w:t>
      </w:r>
      <w:r w:rsidRPr="0045699A">
        <w:rPr>
          <w:rFonts w:ascii="Arial" w:hAnsi="Arial" w:cs="Arial"/>
          <w:lang w:val="en-US"/>
        </w:rPr>
        <w:t xml:space="preserve">In vessels with </w:t>
      </w:r>
      <w:r w:rsidR="00D06894" w:rsidRPr="0045699A">
        <w:rPr>
          <w:rFonts w:ascii="Arial" w:hAnsi="Arial" w:cs="Arial"/>
          <w:lang w:val="en-US"/>
        </w:rPr>
        <w:t xml:space="preserve">damaged/dysfunctional </w:t>
      </w:r>
      <w:r w:rsidRPr="0045699A">
        <w:rPr>
          <w:rFonts w:ascii="Arial" w:hAnsi="Arial" w:cs="Arial"/>
          <w:lang w:val="en-US"/>
        </w:rPr>
        <w:t xml:space="preserve">ECs, high levels of LDL-C (yellow and black circle) can be transported and accumulated in the intima by trans-cytosis or open endothelial junction. After translocation in sub-endothelial space, LDL-C is trapped by proteoglycans and oxidized in </w:t>
      </w:r>
      <w:proofErr w:type="spellStart"/>
      <w:r w:rsidRPr="0045699A">
        <w:rPr>
          <w:rFonts w:ascii="Arial" w:hAnsi="Arial" w:cs="Arial"/>
          <w:lang w:val="en-US"/>
        </w:rPr>
        <w:t>oxLDL</w:t>
      </w:r>
      <w:proofErr w:type="spellEnd"/>
      <w:r w:rsidRPr="0045699A">
        <w:rPr>
          <w:rFonts w:ascii="Arial" w:hAnsi="Arial" w:cs="Arial"/>
          <w:lang w:val="en-US"/>
        </w:rPr>
        <w:t xml:space="preserve"> (yellow and red circle). </w:t>
      </w:r>
      <w:proofErr w:type="spellStart"/>
      <w:r w:rsidRPr="0045699A">
        <w:rPr>
          <w:rFonts w:ascii="Arial" w:hAnsi="Arial" w:cs="Arial"/>
          <w:lang w:val="en-US"/>
        </w:rPr>
        <w:t>oxLDL</w:t>
      </w:r>
      <w:proofErr w:type="spellEnd"/>
      <w:r w:rsidRPr="0045699A">
        <w:rPr>
          <w:rFonts w:ascii="Arial" w:hAnsi="Arial" w:cs="Arial"/>
          <w:lang w:val="en-US"/>
        </w:rPr>
        <w:t xml:space="preserve"> is an immunogenic factor able of inducing oxidative stress on ECs with consequence expression of cell surface adhesion molecules; promoting migration and proliferation of monocytes/macrophages and SMCs within the intima. </w:t>
      </w:r>
      <w:proofErr w:type="spellStart"/>
      <w:r w:rsidRPr="0045699A">
        <w:rPr>
          <w:rFonts w:ascii="Arial" w:hAnsi="Arial" w:cs="Arial"/>
          <w:lang w:val="en-US"/>
        </w:rPr>
        <w:t>oxLDL</w:t>
      </w:r>
      <w:proofErr w:type="spellEnd"/>
      <w:r w:rsidRPr="0045699A">
        <w:rPr>
          <w:rFonts w:ascii="Arial" w:hAnsi="Arial" w:cs="Arial"/>
          <w:lang w:val="en-US"/>
        </w:rPr>
        <w:t xml:space="preserve"> accumulate in the intima are rapidly recognized by scavenger receptors and phagocytized by macrophages and SMCs leading to formation of lipid-laden “foam cells”. Once created, the foam cells support the progression of atherosclerotic lesion by the expression and release of pro-inflammatory cytokines (green, red and black stars). These molecules facilities the migration and proliferation of other monocytes in the intima, and promote the production of fibrous cap through the synthesis of extracellular matrix molecules, as collagen and proteoglycans by SMCs. Meantime, apoptosis and necrosis of foam cells and SMCs contribute to necrotic core development and atherosclerosis progression. </w:t>
      </w:r>
    </w:p>
    <w:p w14:paraId="21A31FC0" w14:textId="77777777" w:rsidR="00931307" w:rsidRPr="0045699A" w:rsidRDefault="00931307" w:rsidP="00931307">
      <w:pPr>
        <w:spacing w:after="0" w:line="360" w:lineRule="auto"/>
        <w:jc w:val="both"/>
        <w:rPr>
          <w:rFonts w:ascii="Arial" w:hAnsi="Arial" w:cs="Arial"/>
          <w:lang w:val="en-US"/>
        </w:rPr>
      </w:pPr>
    </w:p>
    <w:p w14:paraId="41F86AAD" w14:textId="66A092AA" w:rsidR="00290907" w:rsidRPr="0045699A" w:rsidRDefault="00290907" w:rsidP="00290907">
      <w:pPr>
        <w:tabs>
          <w:tab w:val="left" w:pos="993"/>
        </w:tabs>
        <w:spacing w:after="0" w:line="360" w:lineRule="auto"/>
        <w:jc w:val="both"/>
        <w:rPr>
          <w:rFonts w:ascii="Arial" w:hAnsi="Arial" w:cs="Arial"/>
          <w:lang w:val="en-US"/>
        </w:rPr>
      </w:pPr>
      <w:r w:rsidRPr="0045699A">
        <w:rPr>
          <w:rFonts w:ascii="Arial" w:hAnsi="Arial" w:cs="Arial"/>
          <w:b/>
          <w:lang w:val="en-US"/>
        </w:rPr>
        <w:t xml:space="preserve">Figure </w:t>
      </w:r>
      <w:r w:rsidR="00931307" w:rsidRPr="0045699A">
        <w:rPr>
          <w:rFonts w:ascii="Arial" w:hAnsi="Arial" w:cs="Arial"/>
          <w:b/>
          <w:lang w:val="en-US"/>
        </w:rPr>
        <w:t>2</w:t>
      </w:r>
      <w:r w:rsidRPr="0045699A">
        <w:rPr>
          <w:rFonts w:ascii="Arial" w:hAnsi="Arial" w:cs="Arial"/>
          <w:b/>
          <w:lang w:val="en-US"/>
        </w:rPr>
        <w:t xml:space="preserve">. </w:t>
      </w:r>
      <w:proofErr w:type="spellStart"/>
      <w:r w:rsidR="00235465" w:rsidRPr="0045699A">
        <w:rPr>
          <w:rFonts w:ascii="Arial" w:hAnsi="Arial" w:cs="Arial"/>
          <w:b/>
          <w:lang w:val="en-US"/>
        </w:rPr>
        <w:t>MeSH</w:t>
      </w:r>
      <w:proofErr w:type="spellEnd"/>
      <w:r w:rsidR="00235465" w:rsidRPr="0045699A">
        <w:rPr>
          <w:rFonts w:ascii="Arial" w:hAnsi="Arial" w:cs="Arial"/>
          <w:b/>
          <w:lang w:val="en-US"/>
        </w:rPr>
        <w:t xml:space="preserve"> </w:t>
      </w:r>
      <w:r w:rsidRPr="0045699A">
        <w:rPr>
          <w:rFonts w:ascii="Arial" w:hAnsi="Arial" w:cs="Arial"/>
          <w:b/>
          <w:lang w:val="en-US"/>
        </w:rPr>
        <w:t>Network.</w:t>
      </w:r>
      <w:r w:rsidRPr="0045699A">
        <w:rPr>
          <w:rFonts w:ascii="Arial" w:hAnsi="Arial" w:cs="Arial"/>
          <w:lang w:val="en-US"/>
        </w:rPr>
        <w:t xml:space="preserve"> The bubble map visualizes the medical subject headings (</w:t>
      </w:r>
      <w:proofErr w:type="spellStart"/>
      <w:r w:rsidRPr="0045699A">
        <w:rPr>
          <w:rFonts w:ascii="Arial" w:hAnsi="Arial" w:cs="Arial"/>
          <w:lang w:val="en-US"/>
        </w:rPr>
        <w:t>MeSH</w:t>
      </w:r>
      <w:proofErr w:type="spellEnd"/>
      <w:r w:rsidRPr="0045699A">
        <w:rPr>
          <w:rFonts w:ascii="Arial" w:hAnsi="Arial" w:cs="Arial"/>
          <w:lang w:val="en-US"/>
        </w:rPr>
        <w:t xml:space="preserve">) keywords selected from papers published and retrieved in PubMed under the search terms term </w:t>
      </w:r>
      <w:r w:rsidR="00E50050" w:rsidRPr="0045699A">
        <w:rPr>
          <w:rFonts w:ascii="URWPalladioL-Roma" w:hAnsi="URWPalladioL-Roma" w:cs="URWPalladioL-Roma"/>
          <w:sz w:val="20"/>
          <w:szCs w:val="20"/>
          <w:lang w:val="en-US"/>
        </w:rPr>
        <w:t>“</w:t>
      </w:r>
      <w:r w:rsidR="00E50050" w:rsidRPr="0045699A">
        <w:rPr>
          <w:rFonts w:ascii="Arial" w:hAnsi="Arial" w:cs="Arial"/>
          <w:lang w:val="en-US"/>
        </w:rPr>
        <w:t xml:space="preserve">cardiovascular disease” “atherosclerosis” and “PCSK9”. </w:t>
      </w:r>
      <w:r w:rsidRPr="0045699A">
        <w:rPr>
          <w:rFonts w:ascii="Arial" w:hAnsi="Arial" w:cs="Arial"/>
          <w:lang w:val="en-US"/>
        </w:rPr>
        <w:t xml:space="preserve"> The bubble size indicates the frequency of occurrence of the words, while the bubble color represents the cluster of belonging. </w:t>
      </w:r>
    </w:p>
    <w:p w14:paraId="6DC8797C" w14:textId="77777777" w:rsidR="00931307" w:rsidRPr="0045699A" w:rsidRDefault="00931307" w:rsidP="00931307">
      <w:pPr>
        <w:spacing w:after="0" w:line="360" w:lineRule="auto"/>
        <w:jc w:val="both"/>
        <w:rPr>
          <w:rFonts w:ascii="Arial" w:hAnsi="Arial" w:cs="Arial"/>
          <w:lang w:val="en-US"/>
        </w:rPr>
      </w:pPr>
    </w:p>
    <w:p w14:paraId="3EE9830E" w14:textId="2D899475" w:rsidR="00931307" w:rsidRPr="0045699A" w:rsidRDefault="00931307" w:rsidP="00931307">
      <w:pPr>
        <w:spacing w:after="0" w:line="360" w:lineRule="auto"/>
        <w:jc w:val="both"/>
        <w:rPr>
          <w:rFonts w:ascii="Arial" w:hAnsi="Arial" w:cs="Arial"/>
          <w:lang w:val="en-US"/>
        </w:rPr>
      </w:pPr>
      <w:r w:rsidRPr="0045699A">
        <w:rPr>
          <w:rFonts w:ascii="Arial" w:hAnsi="Arial" w:cs="Arial"/>
          <w:b/>
          <w:lang w:val="en-US"/>
        </w:rPr>
        <w:t xml:space="preserve">Figure </w:t>
      </w:r>
      <w:r w:rsidR="001366FB" w:rsidRPr="0045699A">
        <w:rPr>
          <w:rFonts w:ascii="Arial" w:hAnsi="Arial" w:cs="Arial"/>
          <w:b/>
          <w:lang w:val="en-US"/>
        </w:rPr>
        <w:t>3</w:t>
      </w:r>
      <w:r w:rsidRPr="0045699A">
        <w:rPr>
          <w:rFonts w:ascii="Arial" w:hAnsi="Arial" w:cs="Arial"/>
          <w:b/>
          <w:lang w:val="en-US"/>
        </w:rPr>
        <w:t xml:space="preserve">. Role of PCSK9 in Endothelial cells. </w:t>
      </w:r>
      <w:r w:rsidRPr="0045699A">
        <w:rPr>
          <w:rFonts w:ascii="Arial" w:hAnsi="Arial" w:cs="Arial"/>
          <w:lang w:val="en-US"/>
        </w:rPr>
        <w:t>Among the pathophysiological mechanisms that contribute to plaque creation and progression during atherosclerosis,</w:t>
      </w:r>
      <w:r w:rsidRPr="0045699A">
        <w:rPr>
          <w:rFonts w:ascii="Arial" w:hAnsi="Arial" w:cs="Arial"/>
          <w:b/>
          <w:lang w:val="en-US"/>
        </w:rPr>
        <w:t xml:space="preserve"> </w:t>
      </w:r>
      <w:r w:rsidRPr="0045699A">
        <w:rPr>
          <w:rFonts w:ascii="Arial" w:hAnsi="Arial" w:cs="Arial"/>
          <w:lang w:val="en-US"/>
        </w:rPr>
        <w:t>the dysfunction of endothelial cell</w:t>
      </w:r>
      <w:r w:rsidR="00D06894" w:rsidRPr="0045699A">
        <w:rPr>
          <w:rFonts w:ascii="Arial" w:hAnsi="Arial" w:cs="Arial"/>
          <w:lang w:val="en-US"/>
        </w:rPr>
        <w:t>s (ECs)</w:t>
      </w:r>
      <w:r w:rsidRPr="0045699A">
        <w:rPr>
          <w:rFonts w:ascii="Arial" w:hAnsi="Arial" w:cs="Arial"/>
          <w:lang w:val="en-US"/>
        </w:rPr>
        <w:t xml:space="preserve">, carried out by high levels of </w:t>
      </w:r>
      <w:proofErr w:type="spellStart"/>
      <w:r w:rsidRPr="0045699A">
        <w:rPr>
          <w:rFonts w:ascii="Arial" w:hAnsi="Arial" w:cs="Arial"/>
          <w:lang w:val="en-US"/>
        </w:rPr>
        <w:t>oxLDL</w:t>
      </w:r>
      <w:proofErr w:type="spellEnd"/>
      <w:r w:rsidRPr="0045699A">
        <w:rPr>
          <w:rFonts w:ascii="Arial" w:hAnsi="Arial" w:cs="Arial"/>
          <w:lang w:val="en-US"/>
        </w:rPr>
        <w:t xml:space="preserve">, low shear stress, and presences of inflammatory stimuli, </w:t>
      </w:r>
      <w:r w:rsidR="00D06894" w:rsidRPr="0045699A">
        <w:rPr>
          <w:rFonts w:ascii="Arial" w:hAnsi="Arial" w:cs="Arial"/>
          <w:lang w:val="en-US"/>
        </w:rPr>
        <w:t>is depicted</w:t>
      </w:r>
      <w:r w:rsidRPr="0045699A">
        <w:rPr>
          <w:rFonts w:ascii="Arial" w:hAnsi="Arial" w:cs="Arial"/>
          <w:lang w:val="en-US"/>
        </w:rPr>
        <w:t xml:space="preserve">. </w:t>
      </w:r>
      <w:r w:rsidRPr="0045699A">
        <w:rPr>
          <w:rFonts w:ascii="Arial" w:hAnsi="Arial" w:cs="Arial"/>
          <w:b/>
          <w:lang w:val="en-US"/>
        </w:rPr>
        <w:t>A</w:t>
      </w:r>
      <w:r w:rsidRPr="0045699A">
        <w:rPr>
          <w:rFonts w:ascii="Arial" w:hAnsi="Arial" w:cs="Arial"/>
          <w:lang w:val="en-US"/>
        </w:rPr>
        <w:t xml:space="preserve">. In ECs, after the interaction among </w:t>
      </w:r>
      <w:proofErr w:type="spellStart"/>
      <w:r w:rsidRPr="0045699A">
        <w:rPr>
          <w:rFonts w:ascii="Arial" w:hAnsi="Arial" w:cs="Arial"/>
          <w:lang w:val="en-US"/>
        </w:rPr>
        <w:t>oxLDL</w:t>
      </w:r>
      <w:proofErr w:type="spellEnd"/>
      <w:r w:rsidRPr="0045699A">
        <w:rPr>
          <w:rFonts w:ascii="Arial" w:hAnsi="Arial" w:cs="Arial"/>
          <w:lang w:val="en-US"/>
        </w:rPr>
        <w:t xml:space="preserve"> and LOX-1 the levels of ROS increased by NADPH oxidase effect, resulting in rise of mitochondrial DNA damage (pro-apoptotic stimulus) and NF-</w:t>
      </w:r>
      <w:proofErr w:type="spellStart"/>
      <w:r w:rsidR="00D06894" w:rsidRPr="0045699A">
        <w:rPr>
          <w:rFonts w:ascii="Arial" w:hAnsi="Arial" w:cs="Arial"/>
          <w:lang w:val="en-US"/>
        </w:rPr>
        <w:t>κ</w:t>
      </w:r>
      <w:r w:rsidRPr="0045699A">
        <w:rPr>
          <w:rFonts w:ascii="Arial" w:hAnsi="Arial" w:cs="Arial"/>
          <w:lang w:val="en-US"/>
        </w:rPr>
        <w:t>B</w:t>
      </w:r>
      <w:proofErr w:type="spellEnd"/>
      <w:r w:rsidRPr="0045699A">
        <w:rPr>
          <w:rFonts w:ascii="Arial" w:hAnsi="Arial" w:cs="Arial"/>
          <w:lang w:val="en-US"/>
        </w:rPr>
        <w:t xml:space="preserve"> activation. In addition to </w:t>
      </w:r>
      <w:proofErr w:type="spellStart"/>
      <w:r w:rsidRPr="0045699A">
        <w:rPr>
          <w:rFonts w:ascii="Arial" w:hAnsi="Arial" w:cs="Arial"/>
          <w:lang w:val="en-US"/>
        </w:rPr>
        <w:t>oxLDL</w:t>
      </w:r>
      <w:proofErr w:type="spellEnd"/>
      <w:r w:rsidRPr="0045699A">
        <w:rPr>
          <w:rFonts w:ascii="Arial" w:hAnsi="Arial" w:cs="Arial"/>
          <w:lang w:val="en-US"/>
        </w:rPr>
        <w:t>, also low shear stress and inflammatory stimuli (such as LPS) contributed to NF-</w:t>
      </w:r>
      <w:proofErr w:type="spellStart"/>
      <w:r w:rsidR="00D06894" w:rsidRPr="0045699A">
        <w:rPr>
          <w:rFonts w:ascii="Arial" w:hAnsi="Arial" w:cs="Arial"/>
          <w:lang w:val="en-US"/>
        </w:rPr>
        <w:t>κ</w:t>
      </w:r>
      <w:r w:rsidRPr="0045699A">
        <w:rPr>
          <w:rFonts w:ascii="Arial" w:hAnsi="Arial" w:cs="Arial"/>
          <w:lang w:val="en-US"/>
        </w:rPr>
        <w:t>B</w:t>
      </w:r>
      <w:proofErr w:type="spellEnd"/>
      <w:r w:rsidRPr="0045699A">
        <w:rPr>
          <w:rFonts w:ascii="Arial" w:hAnsi="Arial" w:cs="Arial"/>
          <w:lang w:val="en-US"/>
        </w:rPr>
        <w:t xml:space="preserve"> </w:t>
      </w:r>
      <w:r w:rsidR="00D06894" w:rsidRPr="0045699A">
        <w:rPr>
          <w:rFonts w:ascii="Arial" w:hAnsi="Arial" w:cs="Arial"/>
          <w:lang w:val="en-US"/>
        </w:rPr>
        <w:t xml:space="preserve">activation </w:t>
      </w:r>
      <w:r w:rsidRPr="0045699A">
        <w:rPr>
          <w:rFonts w:ascii="Arial" w:hAnsi="Arial" w:cs="Arial"/>
          <w:lang w:val="en-US"/>
        </w:rPr>
        <w:t>and translocation in</w:t>
      </w:r>
      <w:r w:rsidR="00D06894" w:rsidRPr="0045699A">
        <w:rPr>
          <w:rFonts w:ascii="Arial" w:hAnsi="Arial" w:cs="Arial"/>
          <w:lang w:val="en-US"/>
        </w:rPr>
        <w:t>to</w:t>
      </w:r>
      <w:r w:rsidRPr="0045699A">
        <w:rPr>
          <w:rFonts w:ascii="Arial" w:hAnsi="Arial" w:cs="Arial"/>
          <w:lang w:val="en-US"/>
        </w:rPr>
        <w:t xml:space="preserve"> the nucleus. </w:t>
      </w:r>
      <w:r w:rsidR="00D06894" w:rsidRPr="0045699A">
        <w:rPr>
          <w:rFonts w:ascii="Arial" w:hAnsi="Arial" w:cs="Arial"/>
          <w:lang w:val="en-US"/>
        </w:rPr>
        <w:t xml:space="preserve">The </w:t>
      </w:r>
      <w:r w:rsidRPr="0045699A">
        <w:rPr>
          <w:rFonts w:ascii="Arial" w:hAnsi="Arial" w:cs="Arial"/>
          <w:lang w:val="en-US"/>
        </w:rPr>
        <w:t>LPS/TLR4 pathway also contribute</w:t>
      </w:r>
      <w:r w:rsidR="00D06894" w:rsidRPr="0045699A">
        <w:rPr>
          <w:rFonts w:ascii="Arial" w:hAnsi="Arial" w:cs="Arial"/>
          <w:lang w:val="en-US"/>
        </w:rPr>
        <w:t>s</w:t>
      </w:r>
      <w:r w:rsidRPr="0045699A">
        <w:rPr>
          <w:rFonts w:ascii="Arial" w:hAnsi="Arial" w:cs="Arial"/>
          <w:lang w:val="en-US"/>
        </w:rPr>
        <w:t xml:space="preserve"> to the </w:t>
      </w:r>
      <w:r w:rsidR="00D06894" w:rsidRPr="0045699A">
        <w:rPr>
          <w:rFonts w:ascii="Arial" w:hAnsi="Arial" w:cs="Arial"/>
          <w:lang w:val="en-US"/>
        </w:rPr>
        <w:t xml:space="preserve">activation </w:t>
      </w:r>
      <w:r w:rsidRPr="0045699A">
        <w:rPr>
          <w:rFonts w:ascii="Arial" w:hAnsi="Arial" w:cs="Arial"/>
          <w:lang w:val="en-US"/>
        </w:rPr>
        <w:t xml:space="preserve">of </w:t>
      </w:r>
      <w:r w:rsidR="00D06894" w:rsidRPr="0045699A">
        <w:rPr>
          <w:rFonts w:ascii="Arial" w:hAnsi="Arial" w:cs="Arial"/>
          <w:lang w:val="en-US"/>
        </w:rPr>
        <w:t xml:space="preserve">the </w:t>
      </w:r>
      <w:r w:rsidRPr="0045699A">
        <w:rPr>
          <w:rFonts w:ascii="Arial" w:hAnsi="Arial" w:cs="Arial"/>
          <w:lang w:val="en-US"/>
        </w:rPr>
        <w:t>AP-1 transcription factor. In the nucleus, NF-</w:t>
      </w:r>
      <w:proofErr w:type="spellStart"/>
      <w:r w:rsidR="00D06894" w:rsidRPr="0045699A">
        <w:rPr>
          <w:rFonts w:ascii="Arial" w:hAnsi="Arial" w:cs="Arial"/>
          <w:lang w:val="en-US"/>
        </w:rPr>
        <w:t>κ</w:t>
      </w:r>
      <w:r w:rsidRPr="0045699A">
        <w:rPr>
          <w:rFonts w:ascii="Arial" w:hAnsi="Arial" w:cs="Arial"/>
          <w:lang w:val="en-US"/>
        </w:rPr>
        <w:t>B</w:t>
      </w:r>
      <w:proofErr w:type="spellEnd"/>
      <w:r w:rsidRPr="0045699A">
        <w:rPr>
          <w:rFonts w:ascii="Arial" w:hAnsi="Arial" w:cs="Arial"/>
          <w:lang w:val="en-US"/>
        </w:rPr>
        <w:t xml:space="preserve"> and AP-1 activate the expression of pro-apoptotic and pro-inflammatory mediators, and also the synthesis of mRNA-PCSK9. PCSK9, in turn, promotes NF-</w:t>
      </w:r>
      <w:proofErr w:type="spellStart"/>
      <w:r w:rsidR="00D06894" w:rsidRPr="0045699A">
        <w:rPr>
          <w:rFonts w:ascii="Arial" w:hAnsi="Arial" w:cs="Arial"/>
          <w:lang w:val="en-US"/>
        </w:rPr>
        <w:t>κ</w:t>
      </w:r>
      <w:r w:rsidRPr="0045699A">
        <w:rPr>
          <w:rFonts w:ascii="Arial" w:hAnsi="Arial" w:cs="Arial"/>
          <w:lang w:val="en-US"/>
        </w:rPr>
        <w:t>B</w:t>
      </w:r>
      <w:proofErr w:type="spellEnd"/>
      <w:r w:rsidRPr="0045699A">
        <w:rPr>
          <w:rFonts w:ascii="Arial" w:hAnsi="Arial" w:cs="Arial"/>
          <w:lang w:val="en-US"/>
        </w:rPr>
        <w:t xml:space="preserve"> and AP-1 activation by a positive feedback mechanism. </w:t>
      </w:r>
      <w:r w:rsidRPr="0045699A">
        <w:rPr>
          <w:rFonts w:ascii="Arial" w:hAnsi="Arial" w:cs="Arial"/>
          <w:b/>
          <w:lang w:val="en-US"/>
        </w:rPr>
        <w:t>B</w:t>
      </w:r>
      <w:r w:rsidRPr="0045699A">
        <w:rPr>
          <w:rFonts w:ascii="Arial" w:hAnsi="Arial" w:cs="Arial"/>
          <w:lang w:val="en-US"/>
        </w:rPr>
        <w:t>. The use of NADPH oxidase inhibitors or siRNA for NF-</w:t>
      </w:r>
      <w:proofErr w:type="spellStart"/>
      <w:r w:rsidR="00D06894" w:rsidRPr="0045699A">
        <w:rPr>
          <w:rFonts w:ascii="Arial" w:hAnsi="Arial" w:cs="Arial"/>
          <w:lang w:val="en-US"/>
        </w:rPr>
        <w:t>κ</w:t>
      </w:r>
      <w:r w:rsidRPr="0045699A">
        <w:rPr>
          <w:rFonts w:ascii="Arial" w:hAnsi="Arial" w:cs="Arial"/>
          <w:lang w:val="en-US"/>
        </w:rPr>
        <w:t>B</w:t>
      </w:r>
      <w:proofErr w:type="spellEnd"/>
      <w:r w:rsidRPr="0045699A">
        <w:rPr>
          <w:rFonts w:ascii="Arial" w:hAnsi="Arial" w:cs="Arial"/>
          <w:lang w:val="en-US"/>
        </w:rPr>
        <w:t xml:space="preserve"> decrease the expression of PCSK9, pro- apoptotic and inflammatory factors. </w:t>
      </w:r>
    </w:p>
    <w:p w14:paraId="1F55976A" w14:textId="77777777" w:rsidR="00931307" w:rsidRPr="0045699A" w:rsidRDefault="00931307" w:rsidP="00931307">
      <w:pPr>
        <w:spacing w:after="0" w:line="360" w:lineRule="auto"/>
        <w:jc w:val="both"/>
        <w:rPr>
          <w:rFonts w:ascii="Arial" w:hAnsi="Arial" w:cs="Arial"/>
          <w:lang w:val="en-US"/>
        </w:rPr>
      </w:pPr>
    </w:p>
    <w:p w14:paraId="319E837E" w14:textId="4C6B3D94" w:rsidR="00931307" w:rsidRPr="0045699A" w:rsidRDefault="00931307" w:rsidP="00931307">
      <w:pPr>
        <w:spacing w:after="0" w:line="360" w:lineRule="auto"/>
        <w:jc w:val="both"/>
        <w:rPr>
          <w:rFonts w:ascii="Arial" w:hAnsi="Arial" w:cs="Arial"/>
          <w:lang w:val="en-US"/>
        </w:rPr>
      </w:pPr>
      <w:r w:rsidRPr="0045699A">
        <w:rPr>
          <w:rFonts w:ascii="Arial" w:hAnsi="Arial" w:cs="Arial"/>
          <w:b/>
          <w:lang w:val="en-US"/>
        </w:rPr>
        <w:t xml:space="preserve">Figure </w:t>
      </w:r>
      <w:r w:rsidR="00077756" w:rsidRPr="0045699A">
        <w:rPr>
          <w:rFonts w:ascii="Arial" w:hAnsi="Arial" w:cs="Arial"/>
          <w:b/>
          <w:lang w:val="en-US"/>
        </w:rPr>
        <w:t>4</w:t>
      </w:r>
      <w:r w:rsidRPr="0045699A">
        <w:rPr>
          <w:rFonts w:ascii="Arial" w:hAnsi="Arial" w:cs="Arial"/>
          <w:lang w:val="en-US"/>
        </w:rPr>
        <w:t xml:space="preserve">. </w:t>
      </w:r>
      <w:r w:rsidRPr="0045699A">
        <w:rPr>
          <w:rFonts w:ascii="Arial" w:hAnsi="Arial" w:cs="Arial"/>
          <w:b/>
          <w:lang w:val="en-US"/>
        </w:rPr>
        <w:t>Role of PCSK9 in Smooth muscle cells. A.</w:t>
      </w:r>
      <w:r w:rsidR="00077756" w:rsidRPr="0045699A">
        <w:rPr>
          <w:rFonts w:ascii="Arial" w:hAnsi="Arial" w:cs="Arial"/>
          <w:b/>
          <w:lang w:val="en-US"/>
        </w:rPr>
        <w:t xml:space="preserve"> </w:t>
      </w:r>
      <w:r w:rsidR="00D06894" w:rsidRPr="0045699A">
        <w:rPr>
          <w:rFonts w:ascii="Arial" w:hAnsi="Arial" w:cs="Arial"/>
          <w:lang w:val="en-US"/>
        </w:rPr>
        <w:t>Smooth muscle cells (</w:t>
      </w:r>
      <w:r w:rsidR="00077756" w:rsidRPr="0045699A">
        <w:rPr>
          <w:rFonts w:ascii="Arial" w:hAnsi="Arial" w:cs="Arial"/>
          <w:lang w:val="en-US"/>
        </w:rPr>
        <w:t>SMCs</w:t>
      </w:r>
      <w:r w:rsidR="00D06894" w:rsidRPr="0045699A">
        <w:rPr>
          <w:rFonts w:ascii="Arial" w:hAnsi="Arial" w:cs="Arial"/>
          <w:lang w:val="en-US"/>
        </w:rPr>
        <w:t>)</w:t>
      </w:r>
      <w:r w:rsidR="00077756" w:rsidRPr="0045699A">
        <w:rPr>
          <w:rFonts w:ascii="Arial" w:hAnsi="Arial" w:cs="Arial"/>
          <w:lang w:val="en-US"/>
        </w:rPr>
        <w:t xml:space="preserve"> </w:t>
      </w:r>
      <w:r w:rsidR="000270DC" w:rsidRPr="0045699A">
        <w:rPr>
          <w:rFonts w:ascii="Arial" w:hAnsi="Arial" w:cs="Arial"/>
          <w:lang w:val="en-US"/>
        </w:rPr>
        <w:t xml:space="preserve">were </w:t>
      </w:r>
      <w:r w:rsidR="00077756" w:rsidRPr="0045699A">
        <w:rPr>
          <w:rFonts w:ascii="Arial" w:hAnsi="Arial" w:cs="Arial"/>
          <w:lang w:val="en-US"/>
        </w:rPr>
        <w:t>collected from the arterial vessel of</w:t>
      </w:r>
      <w:r w:rsidR="00077756" w:rsidRPr="0045699A">
        <w:rPr>
          <w:rFonts w:ascii="Arial" w:hAnsi="Arial" w:cs="Arial"/>
          <w:b/>
          <w:lang w:val="en-US"/>
        </w:rPr>
        <w:t xml:space="preserve"> </w:t>
      </w:r>
      <w:r w:rsidR="00077756" w:rsidRPr="0045699A">
        <w:rPr>
          <w:rFonts w:ascii="Arial" w:hAnsi="Arial" w:cs="Arial"/>
          <w:lang w:val="en-US"/>
        </w:rPr>
        <w:t>PCSK9</w:t>
      </w:r>
      <w:r w:rsidR="00077756" w:rsidRPr="0045699A">
        <w:rPr>
          <w:rFonts w:ascii="Arial" w:hAnsi="Arial" w:cs="Arial"/>
          <w:b/>
          <w:lang w:val="en-US"/>
        </w:rPr>
        <w:t xml:space="preserve"> </w:t>
      </w:r>
      <w:r w:rsidR="00077756" w:rsidRPr="0045699A">
        <w:rPr>
          <w:rFonts w:ascii="Arial" w:hAnsi="Arial" w:cs="Arial"/>
          <w:lang w:val="en-US"/>
        </w:rPr>
        <w:t>knockdown mice (PCSK9</w:t>
      </w:r>
      <w:r w:rsidR="00077756" w:rsidRPr="0045699A">
        <w:rPr>
          <w:rFonts w:ascii="Arial" w:hAnsi="Arial" w:cs="Arial"/>
          <w:vertAlign w:val="superscript"/>
          <w:lang w:val="en-US"/>
        </w:rPr>
        <w:t>-/-</w:t>
      </w:r>
      <w:r w:rsidR="00077756" w:rsidRPr="0045699A">
        <w:rPr>
          <w:rFonts w:ascii="Arial" w:hAnsi="Arial" w:cs="Arial"/>
          <w:lang w:val="en-US"/>
        </w:rPr>
        <w:t>). In the presence of vascular injury (in the blue box), PCSK9</w:t>
      </w:r>
      <w:r w:rsidR="00077756" w:rsidRPr="0045699A">
        <w:rPr>
          <w:rFonts w:ascii="Arial" w:hAnsi="Arial" w:cs="Arial"/>
          <w:vertAlign w:val="superscript"/>
          <w:lang w:val="en-US"/>
        </w:rPr>
        <w:t>-/-</w:t>
      </w:r>
      <w:r w:rsidR="00077756" w:rsidRPr="0045699A">
        <w:rPr>
          <w:rFonts w:ascii="Arial" w:hAnsi="Arial" w:cs="Arial"/>
          <w:lang w:val="en-US"/>
        </w:rPr>
        <w:t xml:space="preserve"> mice resulted partially protected </w:t>
      </w:r>
      <w:r w:rsidR="00A408E2" w:rsidRPr="0045699A">
        <w:rPr>
          <w:rFonts w:ascii="Arial" w:hAnsi="Arial" w:cs="Arial"/>
          <w:lang w:val="en-US"/>
        </w:rPr>
        <w:t>by</w:t>
      </w:r>
      <w:r w:rsidR="00077756" w:rsidRPr="0045699A">
        <w:rPr>
          <w:rFonts w:ascii="Arial" w:hAnsi="Arial" w:cs="Arial"/>
          <w:lang w:val="en-US"/>
        </w:rPr>
        <w:t xml:space="preserve"> differentiation of SMCs from </w:t>
      </w:r>
      <w:r w:rsidR="000270DC" w:rsidRPr="0045699A">
        <w:rPr>
          <w:rFonts w:ascii="Arial" w:hAnsi="Arial" w:cs="Arial"/>
          <w:lang w:val="en-US"/>
        </w:rPr>
        <w:t xml:space="preserve">a </w:t>
      </w:r>
      <w:r w:rsidR="00077756" w:rsidRPr="0045699A">
        <w:rPr>
          <w:rFonts w:ascii="Arial" w:hAnsi="Arial" w:cs="Arial"/>
          <w:lang w:val="en-US"/>
        </w:rPr>
        <w:t xml:space="preserve">normal to </w:t>
      </w:r>
      <w:r w:rsidR="000270DC" w:rsidRPr="0045699A">
        <w:rPr>
          <w:rFonts w:ascii="Arial" w:hAnsi="Arial" w:cs="Arial"/>
          <w:lang w:val="en-US"/>
        </w:rPr>
        <w:lastRenderedPageBreak/>
        <w:t xml:space="preserve">a </w:t>
      </w:r>
      <w:r w:rsidR="00077756" w:rsidRPr="0045699A">
        <w:rPr>
          <w:rFonts w:ascii="Arial" w:hAnsi="Arial" w:cs="Arial"/>
          <w:lang w:val="en-US"/>
        </w:rPr>
        <w:t xml:space="preserve">migrant phenotype and showed high contractile capacity. Treatment of SMCs </w:t>
      </w:r>
      <w:r w:rsidR="00A408E2" w:rsidRPr="0045699A">
        <w:rPr>
          <w:rFonts w:ascii="Arial" w:hAnsi="Arial" w:cs="Arial"/>
          <w:lang w:val="en-US"/>
        </w:rPr>
        <w:t xml:space="preserve">from </w:t>
      </w:r>
      <w:r w:rsidR="00077756" w:rsidRPr="0045699A">
        <w:rPr>
          <w:rFonts w:ascii="Arial" w:hAnsi="Arial" w:cs="Arial"/>
          <w:lang w:val="en-US"/>
        </w:rPr>
        <w:t>PCSK9</w:t>
      </w:r>
      <w:r w:rsidR="00077756" w:rsidRPr="0045699A">
        <w:rPr>
          <w:rFonts w:ascii="Arial" w:hAnsi="Arial" w:cs="Arial"/>
          <w:vertAlign w:val="superscript"/>
          <w:lang w:val="en-US"/>
        </w:rPr>
        <w:t>-/-</w:t>
      </w:r>
      <w:r w:rsidR="00077756" w:rsidRPr="0045699A">
        <w:rPr>
          <w:rFonts w:ascii="Arial" w:hAnsi="Arial" w:cs="Arial"/>
          <w:lang w:val="en-US"/>
        </w:rPr>
        <w:t xml:space="preserve"> </w:t>
      </w:r>
      <w:r w:rsidR="00A408E2" w:rsidRPr="0045699A">
        <w:rPr>
          <w:rFonts w:ascii="Arial" w:hAnsi="Arial" w:cs="Arial"/>
          <w:lang w:val="en-US"/>
        </w:rPr>
        <w:t xml:space="preserve">mice </w:t>
      </w:r>
      <w:r w:rsidR="00077756" w:rsidRPr="0045699A">
        <w:rPr>
          <w:rFonts w:ascii="Arial" w:hAnsi="Arial" w:cs="Arial"/>
          <w:lang w:val="en-US"/>
        </w:rPr>
        <w:t xml:space="preserve">with recombinant PCSK9 (hPCSK9) red box) </w:t>
      </w:r>
      <w:r w:rsidR="000270DC" w:rsidRPr="0045699A">
        <w:rPr>
          <w:rFonts w:ascii="Arial" w:hAnsi="Arial" w:cs="Arial"/>
          <w:lang w:val="en-US"/>
        </w:rPr>
        <w:t xml:space="preserve">increases </w:t>
      </w:r>
      <w:r w:rsidR="00077756" w:rsidRPr="0045699A">
        <w:rPr>
          <w:rFonts w:ascii="Arial" w:hAnsi="Arial" w:cs="Arial"/>
          <w:lang w:val="en-US"/>
        </w:rPr>
        <w:t xml:space="preserve">the activation of mTOR and </w:t>
      </w:r>
      <w:r w:rsidR="00A408E2" w:rsidRPr="0045699A">
        <w:rPr>
          <w:rFonts w:ascii="Arial" w:hAnsi="Arial" w:cs="Arial"/>
          <w:lang w:val="en-US"/>
        </w:rPr>
        <w:t xml:space="preserve">the </w:t>
      </w:r>
      <w:r w:rsidR="000270DC" w:rsidRPr="0045699A">
        <w:rPr>
          <w:rFonts w:ascii="Arial" w:hAnsi="Arial" w:cs="Arial"/>
          <w:lang w:val="en-US"/>
        </w:rPr>
        <w:t xml:space="preserve">proliferating </w:t>
      </w:r>
      <w:r w:rsidR="00077756" w:rsidRPr="0045699A">
        <w:rPr>
          <w:rFonts w:ascii="Arial" w:hAnsi="Arial" w:cs="Arial"/>
          <w:lang w:val="en-US"/>
        </w:rPr>
        <w:t xml:space="preserve">capacity of cells. Moreover, treatment of SMCs </w:t>
      </w:r>
      <w:r w:rsidR="00A408E2" w:rsidRPr="0045699A">
        <w:rPr>
          <w:rFonts w:ascii="Arial" w:hAnsi="Arial" w:cs="Arial"/>
          <w:lang w:val="en-US"/>
        </w:rPr>
        <w:t xml:space="preserve">from </w:t>
      </w:r>
      <w:r w:rsidR="00077756" w:rsidRPr="0045699A">
        <w:rPr>
          <w:rFonts w:ascii="Arial" w:hAnsi="Arial" w:cs="Arial"/>
          <w:lang w:val="en-US"/>
        </w:rPr>
        <w:t>PCSK9</w:t>
      </w:r>
      <w:r w:rsidR="00077756" w:rsidRPr="0045699A">
        <w:rPr>
          <w:rFonts w:ascii="Arial" w:hAnsi="Arial" w:cs="Arial"/>
          <w:vertAlign w:val="superscript"/>
          <w:lang w:val="en-US"/>
        </w:rPr>
        <w:t>-/-</w:t>
      </w:r>
      <w:r w:rsidR="00077756" w:rsidRPr="0045699A">
        <w:rPr>
          <w:rFonts w:ascii="Arial" w:hAnsi="Arial" w:cs="Arial"/>
          <w:lang w:val="en-US"/>
        </w:rPr>
        <w:t xml:space="preserve"> </w:t>
      </w:r>
      <w:r w:rsidR="00A408E2" w:rsidRPr="0045699A">
        <w:rPr>
          <w:rFonts w:ascii="Arial" w:hAnsi="Arial" w:cs="Arial"/>
          <w:lang w:val="en-US"/>
        </w:rPr>
        <w:t xml:space="preserve">mice </w:t>
      </w:r>
      <w:r w:rsidR="00077756" w:rsidRPr="0045699A">
        <w:rPr>
          <w:rFonts w:ascii="Arial" w:hAnsi="Arial" w:cs="Arial"/>
          <w:lang w:val="en-US"/>
        </w:rPr>
        <w:t xml:space="preserve">with hPCSK9 (green box) </w:t>
      </w:r>
      <w:r w:rsidR="000270DC" w:rsidRPr="0045699A">
        <w:rPr>
          <w:rFonts w:ascii="Arial" w:hAnsi="Arial" w:cs="Arial"/>
          <w:lang w:val="en-US"/>
        </w:rPr>
        <w:t xml:space="preserve">increases </w:t>
      </w:r>
      <w:r w:rsidR="00077756" w:rsidRPr="0045699A">
        <w:rPr>
          <w:rFonts w:ascii="Arial" w:hAnsi="Arial" w:cs="Arial"/>
          <w:lang w:val="en-US"/>
        </w:rPr>
        <w:t>the expression of pro-apoptotic factor</w:t>
      </w:r>
      <w:r w:rsidR="000270DC" w:rsidRPr="0045699A">
        <w:rPr>
          <w:rFonts w:ascii="Arial" w:hAnsi="Arial" w:cs="Arial"/>
          <w:lang w:val="en-US"/>
        </w:rPr>
        <w:t>s</w:t>
      </w:r>
      <w:r w:rsidR="00077756" w:rsidRPr="0045699A">
        <w:rPr>
          <w:rFonts w:ascii="Arial" w:hAnsi="Arial" w:cs="Arial"/>
          <w:lang w:val="en-US"/>
        </w:rPr>
        <w:t xml:space="preserve"> and support</w:t>
      </w:r>
      <w:r w:rsidR="00A408E2" w:rsidRPr="0045699A">
        <w:rPr>
          <w:rFonts w:ascii="Arial" w:hAnsi="Arial" w:cs="Arial"/>
          <w:lang w:val="en-US"/>
        </w:rPr>
        <w:t>s</w:t>
      </w:r>
      <w:r w:rsidR="00077756" w:rsidRPr="0045699A">
        <w:rPr>
          <w:rFonts w:ascii="Arial" w:hAnsi="Arial" w:cs="Arial"/>
          <w:lang w:val="en-US"/>
        </w:rPr>
        <w:t xml:space="preserve"> the </w:t>
      </w:r>
      <w:proofErr w:type="spellStart"/>
      <w:r w:rsidR="00953C46" w:rsidRPr="0045699A">
        <w:rPr>
          <w:rFonts w:ascii="Arial" w:hAnsi="Arial" w:cs="Arial"/>
          <w:lang w:val="en-US"/>
        </w:rPr>
        <w:t>mithocondrial</w:t>
      </w:r>
      <w:proofErr w:type="spellEnd"/>
      <w:r w:rsidR="00953C46" w:rsidRPr="0045699A">
        <w:rPr>
          <w:rFonts w:ascii="Arial" w:hAnsi="Arial" w:cs="Arial"/>
          <w:lang w:val="en-US"/>
        </w:rPr>
        <w:t xml:space="preserve"> DNA (</w:t>
      </w:r>
      <w:proofErr w:type="spellStart"/>
      <w:r w:rsidR="00077756" w:rsidRPr="0045699A">
        <w:rPr>
          <w:rFonts w:ascii="Arial" w:hAnsi="Arial" w:cs="Arial"/>
          <w:lang w:val="en-US"/>
        </w:rPr>
        <w:t>mtDNA</w:t>
      </w:r>
      <w:proofErr w:type="spellEnd"/>
      <w:r w:rsidR="00953C46" w:rsidRPr="0045699A">
        <w:rPr>
          <w:rFonts w:ascii="Arial" w:hAnsi="Arial" w:cs="Arial"/>
          <w:lang w:val="en-US"/>
        </w:rPr>
        <w:t>)</w:t>
      </w:r>
      <w:r w:rsidR="00077756" w:rsidRPr="0045699A">
        <w:rPr>
          <w:rFonts w:ascii="Arial" w:hAnsi="Arial" w:cs="Arial"/>
          <w:lang w:val="en-US"/>
        </w:rPr>
        <w:t xml:space="preserve"> damage. </w:t>
      </w:r>
      <w:r w:rsidRPr="0045699A">
        <w:rPr>
          <w:rFonts w:ascii="Arial" w:hAnsi="Arial" w:cs="Arial"/>
          <w:b/>
          <w:lang w:val="en-US"/>
        </w:rPr>
        <w:t>B</w:t>
      </w:r>
      <w:r w:rsidRPr="0045699A">
        <w:rPr>
          <w:rFonts w:ascii="Arial" w:hAnsi="Arial" w:cs="Arial"/>
          <w:lang w:val="en-US"/>
        </w:rPr>
        <w:t xml:space="preserve">. </w:t>
      </w:r>
      <w:r w:rsidR="00077756" w:rsidRPr="0045699A">
        <w:rPr>
          <w:rFonts w:ascii="Arial" w:hAnsi="Arial" w:cs="Arial"/>
          <w:lang w:val="en-US"/>
        </w:rPr>
        <w:t>SMCs collected from the arterial vessel of</w:t>
      </w:r>
      <w:r w:rsidR="00077756" w:rsidRPr="0045699A">
        <w:rPr>
          <w:rFonts w:ascii="Arial" w:hAnsi="Arial" w:cs="Arial"/>
          <w:b/>
          <w:lang w:val="en-US"/>
        </w:rPr>
        <w:t xml:space="preserve"> </w:t>
      </w:r>
      <w:r w:rsidR="00077756" w:rsidRPr="0045699A">
        <w:rPr>
          <w:rFonts w:ascii="Arial" w:hAnsi="Arial" w:cs="Arial"/>
          <w:lang w:val="en-US"/>
        </w:rPr>
        <w:t>PCSK9</w:t>
      </w:r>
      <w:r w:rsidR="00077756" w:rsidRPr="0045699A">
        <w:rPr>
          <w:rFonts w:ascii="Arial" w:hAnsi="Arial" w:cs="Arial"/>
          <w:b/>
          <w:lang w:val="en-US"/>
        </w:rPr>
        <w:t xml:space="preserve"> </w:t>
      </w:r>
      <w:r w:rsidR="00077756" w:rsidRPr="0045699A">
        <w:rPr>
          <w:rFonts w:ascii="Arial" w:hAnsi="Arial" w:cs="Arial"/>
          <w:lang w:val="en-US"/>
        </w:rPr>
        <w:t xml:space="preserve">wild-type mice (PCSK9 +/+). In the presence of vascular injury (in the blue box), SMCs showed high motility, </w:t>
      </w:r>
      <w:r w:rsidR="00A408E2" w:rsidRPr="0045699A">
        <w:rPr>
          <w:rFonts w:ascii="Arial" w:hAnsi="Arial" w:cs="Arial"/>
          <w:lang w:val="en-US"/>
        </w:rPr>
        <w:t>high</w:t>
      </w:r>
      <w:r w:rsidR="00077756" w:rsidRPr="0045699A">
        <w:rPr>
          <w:rFonts w:ascii="Arial" w:hAnsi="Arial" w:cs="Arial"/>
          <w:lang w:val="en-US"/>
        </w:rPr>
        <w:t xml:space="preserve"> proliferati</w:t>
      </w:r>
      <w:r w:rsidR="000270DC" w:rsidRPr="0045699A">
        <w:rPr>
          <w:rFonts w:ascii="Arial" w:hAnsi="Arial" w:cs="Arial"/>
          <w:lang w:val="en-US"/>
        </w:rPr>
        <w:t>ng</w:t>
      </w:r>
      <w:r w:rsidR="00077756" w:rsidRPr="0045699A">
        <w:rPr>
          <w:rFonts w:ascii="Arial" w:hAnsi="Arial" w:cs="Arial"/>
          <w:lang w:val="en-US"/>
        </w:rPr>
        <w:t xml:space="preserve"> capacity and low degree of differentiation. </w:t>
      </w:r>
      <w:r w:rsidR="000270DC" w:rsidRPr="0045699A">
        <w:rPr>
          <w:rFonts w:ascii="Arial" w:hAnsi="Arial" w:cs="Arial"/>
          <w:lang w:val="en-US"/>
        </w:rPr>
        <w:t>T</w:t>
      </w:r>
      <w:r w:rsidR="00077756" w:rsidRPr="0045699A">
        <w:rPr>
          <w:rFonts w:ascii="Arial" w:hAnsi="Arial" w:cs="Arial"/>
          <w:lang w:val="en-US"/>
        </w:rPr>
        <w:t>reatment of control SMCs (PCSK9</w:t>
      </w:r>
      <w:r w:rsidR="00077756" w:rsidRPr="0045699A">
        <w:rPr>
          <w:rFonts w:ascii="Arial" w:hAnsi="Arial" w:cs="Arial"/>
          <w:vertAlign w:val="superscript"/>
          <w:lang w:val="en-US"/>
        </w:rPr>
        <w:t>+/+</w:t>
      </w:r>
      <w:r w:rsidR="00077756" w:rsidRPr="0045699A">
        <w:rPr>
          <w:rFonts w:ascii="Arial" w:hAnsi="Arial" w:cs="Arial"/>
          <w:lang w:val="en-US"/>
        </w:rPr>
        <w:t>) with siRNA</w:t>
      </w:r>
      <w:r w:rsidR="000270DC" w:rsidRPr="0045699A">
        <w:rPr>
          <w:rFonts w:ascii="Arial" w:hAnsi="Arial" w:cs="Arial"/>
          <w:lang w:val="en-US"/>
        </w:rPr>
        <w:t xml:space="preserve"> against </w:t>
      </w:r>
      <w:r w:rsidR="00077756" w:rsidRPr="0045699A">
        <w:rPr>
          <w:rFonts w:ascii="Arial" w:hAnsi="Arial" w:cs="Arial"/>
          <w:lang w:val="en-US"/>
        </w:rPr>
        <w:t xml:space="preserve">PCSK9 </w:t>
      </w:r>
      <w:r w:rsidR="000270DC" w:rsidRPr="0045699A">
        <w:rPr>
          <w:rFonts w:ascii="Arial" w:hAnsi="Arial" w:cs="Arial"/>
          <w:lang w:val="en-US"/>
        </w:rPr>
        <w:t>(</w:t>
      </w:r>
      <w:r w:rsidR="00077756" w:rsidRPr="0045699A">
        <w:rPr>
          <w:rFonts w:ascii="Arial" w:hAnsi="Arial" w:cs="Arial"/>
          <w:lang w:val="en-US"/>
        </w:rPr>
        <w:t xml:space="preserve">red box) reduces the activation of mTOR and </w:t>
      </w:r>
      <w:r w:rsidR="000270DC" w:rsidRPr="0045699A">
        <w:rPr>
          <w:rFonts w:ascii="Arial" w:hAnsi="Arial" w:cs="Arial"/>
          <w:lang w:val="en-US"/>
        </w:rPr>
        <w:t xml:space="preserve">the </w:t>
      </w:r>
      <w:r w:rsidR="00077756" w:rsidRPr="0045699A">
        <w:rPr>
          <w:rFonts w:ascii="Arial" w:hAnsi="Arial" w:cs="Arial"/>
          <w:lang w:val="en-US"/>
        </w:rPr>
        <w:t>proliferati</w:t>
      </w:r>
      <w:r w:rsidR="000270DC" w:rsidRPr="0045699A">
        <w:rPr>
          <w:rFonts w:ascii="Arial" w:hAnsi="Arial" w:cs="Arial"/>
          <w:lang w:val="en-US"/>
        </w:rPr>
        <w:t>ng</w:t>
      </w:r>
      <w:r w:rsidR="00077756" w:rsidRPr="0045699A">
        <w:rPr>
          <w:rFonts w:ascii="Arial" w:hAnsi="Arial" w:cs="Arial"/>
          <w:lang w:val="en-US"/>
        </w:rPr>
        <w:t xml:space="preserve"> capacity of </w:t>
      </w:r>
      <w:r w:rsidR="000270DC" w:rsidRPr="0045699A">
        <w:rPr>
          <w:rFonts w:ascii="Arial" w:hAnsi="Arial" w:cs="Arial"/>
          <w:lang w:val="en-US"/>
        </w:rPr>
        <w:t xml:space="preserve">the </w:t>
      </w:r>
      <w:r w:rsidR="00077756" w:rsidRPr="0045699A">
        <w:rPr>
          <w:rFonts w:ascii="Arial" w:hAnsi="Arial" w:cs="Arial"/>
          <w:lang w:val="en-US"/>
        </w:rPr>
        <w:t xml:space="preserve">cells. </w:t>
      </w:r>
      <w:r w:rsidR="000270DC" w:rsidRPr="0045699A">
        <w:rPr>
          <w:rFonts w:ascii="Arial" w:hAnsi="Arial" w:cs="Arial"/>
          <w:lang w:val="en-US"/>
        </w:rPr>
        <w:t>Tr</w:t>
      </w:r>
      <w:r w:rsidR="00077756" w:rsidRPr="0045699A">
        <w:rPr>
          <w:rFonts w:ascii="Arial" w:hAnsi="Arial" w:cs="Arial"/>
          <w:lang w:val="en-US"/>
        </w:rPr>
        <w:t>eatment of control SMCs (PCSK9</w:t>
      </w:r>
      <w:r w:rsidR="00077756" w:rsidRPr="0045699A">
        <w:rPr>
          <w:rFonts w:ascii="Arial" w:hAnsi="Arial" w:cs="Arial"/>
          <w:vertAlign w:val="superscript"/>
          <w:lang w:val="en-US"/>
        </w:rPr>
        <w:t>+/+</w:t>
      </w:r>
      <w:r w:rsidR="00077756" w:rsidRPr="0045699A">
        <w:rPr>
          <w:rFonts w:ascii="Arial" w:hAnsi="Arial" w:cs="Arial"/>
          <w:lang w:val="en-US"/>
        </w:rPr>
        <w:t xml:space="preserve">) with LPS </w:t>
      </w:r>
      <w:r w:rsidR="000270DC" w:rsidRPr="0045699A">
        <w:rPr>
          <w:rFonts w:ascii="Arial" w:hAnsi="Arial" w:cs="Arial"/>
          <w:lang w:val="en-US"/>
        </w:rPr>
        <w:t>(</w:t>
      </w:r>
      <w:r w:rsidR="00077756" w:rsidRPr="0045699A">
        <w:rPr>
          <w:rFonts w:ascii="Arial" w:hAnsi="Arial" w:cs="Arial"/>
          <w:lang w:val="en-US"/>
        </w:rPr>
        <w:t xml:space="preserve">green box) increases the production of ROS, </w:t>
      </w:r>
      <w:proofErr w:type="spellStart"/>
      <w:r w:rsidR="00077756" w:rsidRPr="0045699A">
        <w:rPr>
          <w:rFonts w:ascii="Arial" w:hAnsi="Arial" w:cs="Arial"/>
          <w:lang w:val="en-US"/>
        </w:rPr>
        <w:t>mtDNA</w:t>
      </w:r>
      <w:proofErr w:type="spellEnd"/>
      <w:r w:rsidR="00077756" w:rsidRPr="0045699A">
        <w:rPr>
          <w:rFonts w:ascii="Arial" w:hAnsi="Arial" w:cs="Arial"/>
          <w:lang w:val="en-US"/>
        </w:rPr>
        <w:t xml:space="preserve"> damage, pro-apoptotic factor synthesis, </w:t>
      </w:r>
      <w:r w:rsidR="000270DC" w:rsidRPr="0045699A">
        <w:rPr>
          <w:rFonts w:ascii="Arial" w:hAnsi="Arial" w:cs="Arial"/>
          <w:lang w:val="en-US"/>
        </w:rPr>
        <w:t xml:space="preserve">as well as the </w:t>
      </w:r>
      <w:r w:rsidR="00077756" w:rsidRPr="0045699A">
        <w:rPr>
          <w:rFonts w:ascii="Arial" w:hAnsi="Arial" w:cs="Arial"/>
          <w:lang w:val="en-US"/>
        </w:rPr>
        <w:t xml:space="preserve">expression and secretion of PCSK9. In addition to LPS, </w:t>
      </w:r>
      <w:r w:rsidR="000270DC" w:rsidRPr="0045699A">
        <w:rPr>
          <w:rFonts w:ascii="Arial" w:hAnsi="Arial" w:cs="Arial"/>
          <w:lang w:val="en-US"/>
        </w:rPr>
        <w:t>increased</w:t>
      </w:r>
      <w:r w:rsidR="00077756" w:rsidRPr="0045699A">
        <w:rPr>
          <w:rFonts w:ascii="Arial" w:hAnsi="Arial" w:cs="Arial"/>
          <w:lang w:val="en-US"/>
        </w:rPr>
        <w:t xml:space="preserve"> levels of ROS and </w:t>
      </w:r>
      <w:proofErr w:type="spellStart"/>
      <w:r w:rsidR="00077756" w:rsidRPr="0045699A">
        <w:rPr>
          <w:rFonts w:ascii="Arial" w:hAnsi="Arial" w:cs="Arial"/>
          <w:lang w:val="en-US"/>
        </w:rPr>
        <w:t>mtDNA</w:t>
      </w:r>
      <w:proofErr w:type="spellEnd"/>
      <w:r w:rsidR="00077756" w:rsidRPr="0045699A">
        <w:rPr>
          <w:rFonts w:ascii="Arial" w:hAnsi="Arial" w:cs="Arial"/>
          <w:lang w:val="en-US"/>
        </w:rPr>
        <w:t xml:space="preserve"> obtained from different stress conditions were able to activate </w:t>
      </w:r>
      <w:r w:rsidR="000270DC" w:rsidRPr="0045699A">
        <w:rPr>
          <w:rFonts w:ascii="Arial" w:hAnsi="Arial" w:cs="Arial"/>
          <w:lang w:val="en-US"/>
        </w:rPr>
        <w:t xml:space="preserve">the </w:t>
      </w:r>
      <w:r w:rsidR="00077756" w:rsidRPr="0045699A">
        <w:rPr>
          <w:rFonts w:ascii="Arial" w:hAnsi="Arial" w:cs="Arial"/>
          <w:lang w:val="en-US"/>
        </w:rPr>
        <w:t xml:space="preserve">synthesis of PCSK9. </w:t>
      </w:r>
    </w:p>
    <w:p w14:paraId="29274547" w14:textId="77777777" w:rsidR="00931307" w:rsidRPr="0045699A" w:rsidRDefault="00931307" w:rsidP="00931307">
      <w:pPr>
        <w:spacing w:after="0" w:line="360" w:lineRule="auto"/>
        <w:jc w:val="both"/>
        <w:rPr>
          <w:rFonts w:ascii="Arial" w:hAnsi="Arial" w:cs="Arial"/>
          <w:lang w:val="en-US"/>
        </w:rPr>
      </w:pPr>
    </w:p>
    <w:p w14:paraId="629979BA" w14:textId="3ABA3DCF" w:rsidR="00931307" w:rsidRPr="0045699A" w:rsidRDefault="0031005A" w:rsidP="00931307">
      <w:pPr>
        <w:spacing w:after="0" w:line="360" w:lineRule="auto"/>
        <w:jc w:val="both"/>
        <w:rPr>
          <w:rFonts w:ascii="Arial" w:hAnsi="Arial" w:cs="Arial"/>
          <w:lang w:val="en-US"/>
        </w:rPr>
      </w:pPr>
      <w:r w:rsidRPr="0045699A">
        <w:rPr>
          <w:rFonts w:ascii="Arial" w:hAnsi="Arial" w:cs="Arial"/>
          <w:b/>
          <w:lang w:val="en-US"/>
        </w:rPr>
        <w:t>Figure 5</w:t>
      </w:r>
      <w:r w:rsidR="00931307" w:rsidRPr="0045699A">
        <w:rPr>
          <w:rFonts w:ascii="Arial" w:hAnsi="Arial" w:cs="Arial"/>
          <w:lang w:val="en-US"/>
        </w:rPr>
        <w:t xml:space="preserve">. </w:t>
      </w:r>
      <w:r w:rsidR="00931307" w:rsidRPr="0045699A">
        <w:rPr>
          <w:rFonts w:ascii="Arial" w:hAnsi="Arial" w:cs="Arial"/>
          <w:b/>
          <w:lang w:val="en-US"/>
        </w:rPr>
        <w:t>Role of PCSK9 in macrophages.</w:t>
      </w:r>
      <w:r w:rsidR="00931307" w:rsidRPr="0045699A">
        <w:rPr>
          <w:rFonts w:ascii="Arial" w:hAnsi="Arial" w:cs="Arial"/>
          <w:lang w:val="en-US"/>
        </w:rPr>
        <w:t xml:space="preserve">  </w:t>
      </w:r>
      <w:r w:rsidR="00931307" w:rsidRPr="0045699A">
        <w:rPr>
          <w:rFonts w:ascii="Arial" w:hAnsi="Arial" w:cs="Arial"/>
          <w:b/>
          <w:lang w:val="en-US"/>
        </w:rPr>
        <w:t xml:space="preserve">A. </w:t>
      </w:r>
      <w:r w:rsidR="00931307" w:rsidRPr="0045699A">
        <w:rPr>
          <w:rFonts w:ascii="Arial" w:hAnsi="Arial" w:cs="Arial"/>
          <w:lang w:val="en-US"/>
        </w:rPr>
        <w:t xml:space="preserve">Treatment of </w:t>
      </w:r>
      <w:r w:rsidR="000270DC" w:rsidRPr="0045699A">
        <w:rPr>
          <w:rFonts w:ascii="Arial" w:hAnsi="Arial" w:cs="Arial"/>
          <w:lang w:val="en-US"/>
        </w:rPr>
        <w:t xml:space="preserve">control </w:t>
      </w:r>
      <w:r w:rsidR="00931307" w:rsidRPr="0045699A">
        <w:rPr>
          <w:rFonts w:ascii="Arial" w:hAnsi="Arial" w:cs="Arial"/>
          <w:lang w:val="en-US"/>
        </w:rPr>
        <w:t>mouse peritoneal macrophages (LDLR</w:t>
      </w:r>
      <w:r w:rsidR="00931307" w:rsidRPr="0045699A">
        <w:rPr>
          <w:rFonts w:ascii="Arial" w:hAnsi="Arial" w:cs="Arial"/>
          <w:vertAlign w:val="superscript"/>
          <w:lang w:val="en-US"/>
        </w:rPr>
        <w:t>+/+</w:t>
      </w:r>
      <w:r w:rsidR="00931307" w:rsidRPr="0045699A">
        <w:rPr>
          <w:rFonts w:ascii="Arial" w:hAnsi="Arial" w:cs="Arial"/>
          <w:lang w:val="en-US"/>
        </w:rPr>
        <w:t>)</w:t>
      </w:r>
      <w:r w:rsidR="00931307" w:rsidRPr="0045699A">
        <w:rPr>
          <w:rFonts w:ascii="Arial" w:hAnsi="Arial" w:cs="Arial"/>
          <w:color w:val="FF0000"/>
          <w:lang w:val="en-US"/>
        </w:rPr>
        <w:t xml:space="preserve"> </w:t>
      </w:r>
      <w:r w:rsidR="00931307" w:rsidRPr="0045699A">
        <w:rPr>
          <w:rFonts w:ascii="Arial" w:hAnsi="Arial" w:cs="Arial"/>
          <w:lang w:val="en-US"/>
        </w:rPr>
        <w:t>with TNFα (red box) increase</w:t>
      </w:r>
      <w:r w:rsidR="00A408E2" w:rsidRPr="0045699A">
        <w:rPr>
          <w:rFonts w:ascii="Arial" w:hAnsi="Arial" w:cs="Arial"/>
          <w:lang w:val="en-US"/>
        </w:rPr>
        <w:t>s</w:t>
      </w:r>
      <w:r w:rsidR="00931307" w:rsidRPr="0045699A">
        <w:rPr>
          <w:rFonts w:ascii="Arial" w:hAnsi="Arial" w:cs="Arial"/>
          <w:lang w:val="en-US"/>
        </w:rPr>
        <w:t xml:space="preserve"> the expression of pro-inflammatory mediators and PCSK9 by NF-</w:t>
      </w:r>
      <w:proofErr w:type="spellStart"/>
      <w:r w:rsidR="000270DC" w:rsidRPr="0045699A">
        <w:rPr>
          <w:rFonts w:ascii="Arial" w:hAnsi="Arial" w:cs="Arial"/>
          <w:lang w:val="en-US"/>
        </w:rPr>
        <w:t>κ</w:t>
      </w:r>
      <w:r w:rsidR="00931307" w:rsidRPr="0045699A">
        <w:rPr>
          <w:rFonts w:ascii="Arial" w:hAnsi="Arial" w:cs="Arial"/>
          <w:lang w:val="en-US"/>
        </w:rPr>
        <w:t>B</w:t>
      </w:r>
      <w:proofErr w:type="spellEnd"/>
      <w:r w:rsidR="00931307" w:rsidRPr="0045699A">
        <w:rPr>
          <w:rFonts w:ascii="Arial" w:hAnsi="Arial" w:cs="Arial"/>
          <w:lang w:val="en-US"/>
        </w:rPr>
        <w:t xml:space="preserve"> activation. PCSK9, in turn, promotes NF-</w:t>
      </w:r>
      <w:proofErr w:type="spellStart"/>
      <w:r w:rsidR="000270DC" w:rsidRPr="0045699A">
        <w:rPr>
          <w:rFonts w:ascii="Arial" w:hAnsi="Arial" w:cs="Arial"/>
          <w:lang w:val="en-US"/>
        </w:rPr>
        <w:t>κ</w:t>
      </w:r>
      <w:r w:rsidR="00931307" w:rsidRPr="0045699A">
        <w:rPr>
          <w:rFonts w:ascii="Arial" w:hAnsi="Arial" w:cs="Arial"/>
          <w:lang w:val="en-US"/>
        </w:rPr>
        <w:t>B</w:t>
      </w:r>
      <w:proofErr w:type="spellEnd"/>
      <w:r w:rsidR="00931307" w:rsidRPr="0045699A">
        <w:rPr>
          <w:rFonts w:ascii="Arial" w:hAnsi="Arial" w:cs="Arial"/>
          <w:lang w:val="en-US"/>
        </w:rPr>
        <w:t xml:space="preserve"> activation by a positive feedback mechanism;</w:t>
      </w:r>
      <w:r w:rsidR="000270DC" w:rsidRPr="0045699A">
        <w:rPr>
          <w:rFonts w:ascii="Arial" w:hAnsi="Arial" w:cs="Arial"/>
          <w:lang w:val="en-US"/>
        </w:rPr>
        <w:t xml:space="preserve"> </w:t>
      </w:r>
      <w:r w:rsidR="00931307" w:rsidRPr="0045699A">
        <w:rPr>
          <w:rFonts w:ascii="Arial" w:hAnsi="Arial" w:cs="Arial"/>
          <w:lang w:val="en-US"/>
        </w:rPr>
        <w:t>co-treatment with TNFα and PCSK9 (red and yellow box</w:t>
      </w:r>
      <w:r w:rsidR="000270DC" w:rsidRPr="0045699A">
        <w:rPr>
          <w:rFonts w:ascii="Arial" w:hAnsi="Arial" w:cs="Arial"/>
          <w:lang w:val="en-US"/>
        </w:rPr>
        <w:t>es</w:t>
      </w:r>
      <w:r w:rsidR="00931307" w:rsidRPr="0045699A">
        <w:rPr>
          <w:rFonts w:ascii="Arial" w:hAnsi="Arial" w:cs="Arial"/>
          <w:lang w:val="en-US"/>
        </w:rPr>
        <w:t xml:space="preserve">) increases the expression of LOX-1 and consequently the uptake of </w:t>
      </w:r>
      <w:proofErr w:type="spellStart"/>
      <w:r w:rsidR="00931307" w:rsidRPr="0045699A">
        <w:rPr>
          <w:rFonts w:ascii="Arial" w:hAnsi="Arial" w:cs="Arial"/>
          <w:lang w:val="en-US"/>
        </w:rPr>
        <w:t>oxLDL</w:t>
      </w:r>
      <w:proofErr w:type="spellEnd"/>
      <w:r w:rsidR="00931307" w:rsidRPr="0045699A">
        <w:rPr>
          <w:rFonts w:ascii="Arial" w:hAnsi="Arial" w:cs="Arial"/>
          <w:lang w:val="en-US"/>
        </w:rPr>
        <w:t xml:space="preserve"> and the expression and release of cytokines; </w:t>
      </w:r>
      <w:r w:rsidR="000270DC" w:rsidRPr="0045699A">
        <w:rPr>
          <w:rFonts w:ascii="Arial" w:hAnsi="Arial" w:cs="Arial"/>
          <w:lang w:val="en-US"/>
        </w:rPr>
        <w:t xml:space="preserve">cell treatment with </w:t>
      </w:r>
      <w:r w:rsidR="00931307" w:rsidRPr="0045699A">
        <w:rPr>
          <w:rFonts w:ascii="Arial" w:hAnsi="Arial" w:cs="Arial"/>
          <w:lang w:val="en-US"/>
        </w:rPr>
        <w:t xml:space="preserve">PCSK9 (yellow box) increases the production of pro-inflammatory cytokines and reduce cholesterol efflux by ABCA1 from cells. These effects </w:t>
      </w:r>
      <w:r w:rsidR="00A408E2" w:rsidRPr="0045699A">
        <w:rPr>
          <w:rFonts w:ascii="Arial" w:hAnsi="Arial" w:cs="Arial"/>
          <w:lang w:val="en-US"/>
        </w:rPr>
        <w:t>are</w:t>
      </w:r>
      <w:r w:rsidR="00931307" w:rsidRPr="0045699A">
        <w:rPr>
          <w:rFonts w:ascii="Arial" w:hAnsi="Arial" w:cs="Arial"/>
          <w:lang w:val="en-US"/>
        </w:rPr>
        <w:t xml:space="preserve"> mainly mediated by </w:t>
      </w:r>
      <w:r w:rsidR="000270DC" w:rsidRPr="0045699A">
        <w:rPr>
          <w:rFonts w:ascii="Arial" w:hAnsi="Arial" w:cs="Arial"/>
          <w:lang w:val="en-US"/>
        </w:rPr>
        <w:t xml:space="preserve">the </w:t>
      </w:r>
      <w:r w:rsidR="00931307" w:rsidRPr="0045699A">
        <w:rPr>
          <w:rFonts w:ascii="Arial" w:hAnsi="Arial" w:cs="Arial"/>
          <w:lang w:val="en-US"/>
        </w:rPr>
        <w:t xml:space="preserve">LDLR. </w:t>
      </w:r>
      <w:r w:rsidR="00931307" w:rsidRPr="0045699A">
        <w:rPr>
          <w:rFonts w:ascii="Arial" w:hAnsi="Arial" w:cs="Arial"/>
          <w:b/>
          <w:lang w:val="en-US"/>
        </w:rPr>
        <w:t>B.</w:t>
      </w:r>
      <w:r w:rsidR="00931307" w:rsidRPr="0045699A">
        <w:rPr>
          <w:rFonts w:ascii="Arial" w:hAnsi="Arial" w:cs="Arial"/>
          <w:lang w:val="en-US"/>
        </w:rPr>
        <w:t xml:space="preserve">  In macrophages collected from LDLR knockdown (LDLR</w:t>
      </w:r>
      <w:r w:rsidR="00931307" w:rsidRPr="0045699A">
        <w:rPr>
          <w:rFonts w:ascii="Arial" w:hAnsi="Arial" w:cs="Arial"/>
          <w:vertAlign w:val="superscript"/>
          <w:lang w:val="en-US"/>
        </w:rPr>
        <w:t>-/-</w:t>
      </w:r>
      <w:r w:rsidR="00931307" w:rsidRPr="0045699A">
        <w:rPr>
          <w:rFonts w:ascii="Arial" w:hAnsi="Arial" w:cs="Arial"/>
          <w:lang w:val="en-US"/>
        </w:rPr>
        <w:t>) mice</w:t>
      </w:r>
      <w:r w:rsidR="000270DC" w:rsidRPr="0045699A">
        <w:rPr>
          <w:rFonts w:ascii="Arial" w:hAnsi="Arial" w:cs="Arial"/>
          <w:lang w:val="en-US"/>
        </w:rPr>
        <w:t>, t</w:t>
      </w:r>
      <w:r w:rsidR="00931307" w:rsidRPr="0045699A">
        <w:rPr>
          <w:rFonts w:ascii="Arial" w:hAnsi="Arial" w:cs="Arial"/>
          <w:lang w:val="en-US"/>
        </w:rPr>
        <w:t>reatment with PCSK9 still decreases</w:t>
      </w:r>
      <w:r w:rsidR="000270DC" w:rsidRPr="0045699A">
        <w:rPr>
          <w:rFonts w:ascii="Arial" w:hAnsi="Arial" w:cs="Arial"/>
          <w:lang w:val="en-US"/>
        </w:rPr>
        <w:t xml:space="preserve"> ABCA1-mediated</w:t>
      </w:r>
      <w:r w:rsidR="00931307" w:rsidRPr="0045699A">
        <w:rPr>
          <w:rFonts w:ascii="Arial" w:hAnsi="Arial" w:cs="Arial"/>
          <w:lang w:val="en-US"/>
        </w:rPr>
        <w:t xml:space="preserve"> </w:t>
      </w:r>
      <w:r w:rsidR="000270DC" w:rsidRPr="0045699A">
        <w:rPr>
          <w:rFonts w:ascii="Arial" w:hAnsi="Arial" w:cs="Arial"/>
          <w:lang w:val="en-US"/>
        </w:rPr>
        <w:t xml:space="preserve">cholesterol </w:t>
      </w:r>
      <w:r w:rsidR="00931307" w:rsidRPr="0045699A">
        <w:rPr>
          <w:rFonts w:ascii="Arial" w:hAnsi="Arial" w:cs="Arial"/>
          <w:lang w:val="en-US"/>
        </w:rPr>
        <w:t xml:space="preserve">efflux. This effect </w:t>
      </w:r>
      <w:r w:rsidR="00A408E2" w:rsidRPr="0045699A">
        <w:rPr>
          <w:rFonts w:ascii="Arial" w:hAnsi="Arial" w:cs="Arial"/>
          <w:lang w:val="en-US"/>
        </w:rPr>
        <w:t>is</w:t>
      </w:r>
      <w:r w:rsidR="00931307" w:rsidRPr="0045699A">
        <w:rPr>
          <w:rFonts w:ascii="Arial" w:hAnsi="Arial" w:cs="Arial"/>
          <w:lang w:val="en-US"/>
        </w:rPr>
        <w:t xml:space="preserve"> mediated by </w:t>
      </w:r>
      <w:r w:rsidR="000270DC" w:rsidRPr="0045699A">
        <w:rPr>
          <w:rFonts w:ascii="Arial" w:hAnsi="Arial" w:cs="Arial"/>
          <w:lang w:val="en-US"/>
        </w:rPr>
        <w:t xml:space="preserve">the </w:t>
      </w:r>
      <w:r w:rsidR="00931307" w:rsidRPr="0045699A">
        <w:rPr>
          <w:rFonts w:ascii="Arial" w:hAnsi="Arial" w:cs="Arial"/>
          <w:lang w:val="en-US"/>
        </w:rPr>
        <w:t xml:space="preserve">VLDLR, but also </w:t>
      </w:r>
      <w:r w:rsidR="00A408E2" w:rsidRPr="0045699A">
        <w:rPr>
          <w:rFonts w:ascii="Arial" w:hAnsi="Arial" w:cs="Arial"/>
          <w:lang w:val="en-US"/>
        </w:rPr>
        <w:t xml:space="preserve">by </w:t>
      </w:r>
      <w:r w:rsidR="00931307" w:rsidRPr="0045699A">
        <w:rPr>
          <w:rFonts w:ascii="Arial" w:hAnsi="Arial" w:cs="Arial"/>
          <w:lang w:val="en-US"/>
        </w:rPr>
        <w:t>SRA and CD36. In LDLR</w:t>
      </w:r>
      <w:r w:rsidR="00931307" w:rsidRPr="0045699A">
        <w:rPr>
          <w:rFonts w:ascii="Arial" w:hAnsi="Arial" w:cs="Arial"/>
          <w:vertAlign w:val="superscript"/>
          <w:lang w:val="en-US"/>
        </w:rPr>
        <w:t>-/-</w:t>
      </w:r>
      <w:r w:rsidR="00931307" w:rsidRPr="0045699A">
        <w:rPr>
          <w:rFonts w:ascii="Arial" w:hAnsi="Arial" w:cs="Arial"/>
          <w:lang w:val="en-US"/>
        </w:rPr>
        <w:t xml:space="preserve"> macrophages treated with PCSK9 the synthesis of pro-inflammatory cytokines </w:t>
      </w:r>
      <w:r w:rsidR="000270DC" w:rsidRPr="0045699A">
        <w:rPr>
          <w:rFonts w:ascii="Arial" w:hAnsi="Arial" w:cs="Arial"/>
          <w:lang w:val="en-US"/>
        </w:rPr>
        <w:t xml:space="preserve">is </w:t>
      </w:r>
      <w:r w:rsidR="00931307" w:rsidRPr="0045699A">
        <w:rPr>
          <w:rFonts w:ascii="Arial" w:hAnsi="Arial" w:cs="Arial"/>
          <w:lang w:val="en-US"/>
        </w:rPr>
        <w:t>only moderately increased compared to control.</w:t>
      </w:r>
    </w:p>
    <w:p w14:paraId="34DFB29B" w14:textId="160E1E55" w:rsidR="00931307" w:rsidRPr="0045699A" w:rsidRDefault="00931307" w:rsidP="00931307">
      <w:pPr>
        <w:spacing w:after="0" w:line="360" w:lineRule="auto"/>
        <w:jc w:val="both"/>
        <w:rPr>
          <w:rFonts w:ascii="Arial" w:hAnsi="Arial" w:cs="Arial"/>
          <w:color w:val="FF0000"/>
          <w:lang w:val="en-US"/>
        </w:rPr>
      </w:pPr>
    </w:p>
    <w:p w14:paraId="36AE4E30" w14:textId="57FA60D3" w:rsidR="0045699A" w:rsidRPr="0045699A" w:rsidRDefault="0045699A" w:rsidP="00931307">
      <w:pPr>
        <w:spacing w:after="0" w:line="360" w:lineRule="auto"/>
        <w:jc w:val="both"/>
        <w:rPr>
          <w:rFonts w:ascii="Arial" w:hAnsi="Arial" w:cs="Arial"/>
          <w:color w:val="FF0000"/>
          <w:lang w:val="en-US"/>
        </w:rPr>
      </w:pPr>
    </w:p>
    <w:p w14:paraId="3B61733E" w14:textId="248EDD47" w:rsidR="0045699A" w:rsidRPr="0045699A" w:rsidRDefault="0045699A" w:rsidP="00931307">
      <w:pPr>
        <w:spacing w:after="0" w:line="360" w:lineRule="auto"/>
        <w:jc w:val="both"/>
        <w:rPr>
          <w:rFonts w:ascii="Arial" w:hAnsi="Arial" w:cs="Arial"/>
          <w:color w:val="FF0000"/>
          <w:lang w:val="en-US"/>
        </w:rPr>
      </w:pPr>
    </w:p>
    <w:p w14:paraId="17CBB8C6" w14:textId="7D7C3E72" w:rsidR="0045699A" w:rsidRPr="0045699A" w:rsidRDefault="0045699A" w:rsidP="00931307">
      <w:pPr>
        <w:spacing w:after="0" w:line="360" w:lineRule="auto"/>
        <w:jc w:val="both"/>
        <w:rPr>
          <w:rFonts w:ascii="Arial" w:hAnsi="Arial" w:cs="Arial"/>
          <w:color w:val="FF0000"/>
          <w:lang w:val="en-US"/>
        </w:rPr>
      </w:pPr>
    </w:p>
    <w:p w14:paraId="2274964C" w14:textId="6DB6B740" w:rsidR="0045699A" w:rsidRPr="0045699A" w:rsidRDefault="0045699A" w:rsidP="00931307">
      <w:pPr>
        <w:spacing w:after="0" w:line="360" w:lineRule="auto"/>
        <w:jc w:val="both"/>
        <w:rPr>
          <w:rFonts w:ascii="Arial" w:hAnsi="Arial" w:cs="Arial"/>
          <w:color w:val="FF0000"/>
          <w:lang w:val="en-US"/>
        </w:rPr>
      </w:pPr>
    </w:p>
    <w:p w14:paraId="15A103B2" w14:textId="5D177770" w:rsidR="0045699A" w:rsidRPr="0045699A" w:rsidRDefault="0045699A" w:rsidP="00931307">
      <w:pPr>
        <w:spacing w:after="0" w:line="360" w:lineRule="auto"/>
        <w:jc w:val="both"/>
        <w:rPr>
          <w:rFonts w:ascii="Arial" w:hAnsi="Arial" w:cs="Arial"/>
          <w:color w:val="FF0000"/>
          <w:lang w:val="en-US"/>
        </w:rPr>
      </w:pPr>
    </w:p>
    <w:p w14:paraId="684DF13B" w14:textId="112C53B5" w:rsidR="0045699A" w:rsidRPr="0045699A" w:rsidRDefault="0045699A" w:rsidP="00931307">
      <w:pPr>
        <w:spacing w:after="0" w:line="360" w:lineRule="auto"/>
        <w:jc w:val="both"/>
        <w:rPr>
          <w:rFonts w:ascii="Arial" w:hAnsi="Arial" w:cs="Arial"/>
          <w:color w:val="FF0000"/>
          <w:lang w:val="en-US"/>
        </w:rPr>
      </w:pPr>
    </w:p>
    <w:p w14:paraId="6C93F01D" w14:textId="026F6C92" w:rsidR="0045699A" w:rsidRPr="0045699A" w:rsidRDefault="0045699A" w:rsidP="00931307">
      <w:pPr>
        <w:spacing w:after="0" w:line="360" w:lineRule="auto"/>
        <w:jc w:val="both"/>
        <w:rPr>
          <w:rFonts w:ascii="Arial" w:hAnsi="Arial" w:cs="Arial"/>
          <w:color w:val="FF0000"/>
          <w:lang w:val="en-US"/>
        </w:rPr>
      </w:pPr>
    </w:p>
    <w:p w14:paraId="07A4BD0A" w14:textId="55F4CB40" w:rsidR="0045699A" w:rsidRPr="0045699A" w:rsidRDefault="0045699A" w:rsidP="00931307">
      <w:pPr>
        <w:spacing w:after="0" w:line="360" w:lineRule="auto"/>
        <w:jc w:val="both"/>
        <w:rPr>
          <w:rFonts w:ascii="Arial" w:hAnsi="Arial" w:cs="Arial"/>
          <w:color w:val="FF0000"/>
          <w:lang w:val="en-US"/>
        </w:rPr>
      </w:pPr>
    </w:p>
    <w:p w14:paraId="2B2643F0" w14:textId="760915BE" w:rsidR="0045699A" w:rsidRPr="0045699A" w:rsidRDefault="0045699A" w:rsidP="00931307">
      <w:pPr>
        <w:spacing w:after="0" w:line="360" w:lineRule="auto"/>
        <w:jc w:val="both"/>
        <w:rPr>
          <w:rFonts w:ascii="Arial" w:hAnsi="Arial" w:cs="Arial"/>
          <w:color w:val="FF0000"/>
          <w:lang w:val="en-US"/>
        </w:rPr>
      </w:pPr>
    </w:p>
    <w:p w14:paraId="559405C5" w14:textId="2AAE3833" w:rsidR="0045699A" w:rsidRPr="0045699A" w:rsidRDefault="0045699A" w:rsidP="00931307">
      <w:pPr>
        <w:spacing w:after="0" w:line="360" w:lineRule="auto"/>
        <w:jc w:val="both"/>
        <w:rPr>
          <w:rFonts w:ascii="Arial" w:hAnsi="Arial" w:cs="Arial"/>
          <w:color w:val="FF0000"/>
          <w:lang w:val="en-US"/>
        </w:rPr>
      </w:pPr>
    </w:p>
    <w:p w14:paraId="78AECA00" w14:textId="64885B28" w:rsidR="0045699A" w:rsidRPr="0045699A" w:rsidRDefault="0045699A" w:rsidP="00931307">
      <w:pPr>
        <w:spacing w:after="0" w:line="360" w:lineRule="auto"/>
        <w:jc w:val="both"/>
        <w:rPr>
          <w:rFonts w:ascii="Arial" w:hAnsi="Arial" w:cs="Arial"/>
          <w:color w:val="FF0000"/>
          <w:lang w:val="en-US"/>
        </w:rPr>
      </w:pPr>
    </w:p>
    <w:p w14:paraId="5E1E02CB" w14:textId="405E09DA" w:rsidR="0045699A" w:rsidRPr="0045699A" w:rsidRDefault="0045699A" w:rsidP="00931307">
      <w:pPr>
        <w:spacing w:after="0" w:line="360" w:lineRule="auto"/>
        <w:jc w:val="both"/>
        <w:rPr>
          <w:rFonts w:ascii="Arial" w:hAnsi="Arial" w:cs="Arial"/>
          <w:color w:val="FF0000"/>
          <w:lang w:val="en-US"/>
        </w:rPr>
      </w:pPr>
    </w:p>
    <w:p w14:paraId="72ACBD72" w14:textId="67ECA2AB" w:rsidR="0045699A" w:rsidRPr="0045699A" w:rsidRDefault="0045699A" w:rsidP="00931307">
      <w:pPr>
        <w:spacing w:after="0" w:line="360" w:lineRule="auto"/>
        <w:jc w:val="both"/>
        <w:rPr>
          <w:rFonts w:ascii="Arial" w:hAnsi="Arial" w:cs="Arial"/>
          <w:color w:val="FF0000"/>
          <w:lang w:val="en-US"/>
        </w:rPr>
      </w:pPr>
    </w:p>
    <w:p w14:paraId="178C17F1" w14:textId="3AF5B803" w:rsidR="00E60126" w:rsidRPr="0045699A" w:rsidRDefault="00E52523" w:rsidP="00931307">
      <w:pPr>
        <w:tabs>
          <w:tab w:val="left" w:pos="993"/>
        </w:tabs>
        <w:spacing w:after="0" w:line="360" w:lineRule="auto"/>
        <w:jc w:val="both"/>
        <w:rPr>
          <w:rFonts w:ascii="Arial" w:hAnsi="Arial" w:cs="Arial"/>
          <w:lang w:val="en-US"/>
        </w:rPr>
      </w:pPr>
      <w:r w:rsidRPr="0045699A">
        <w:rPr>
          <w:noProof/>
          <w:lang w:eastAsia="it-IT"/>
        </w:rPr>
        <w:drawing>
          <wp:inline distT="0" distB="0" distL="0" distR="0" wp14:anchorId="4ADD6426" wp14:editId="7D143A98">
            <wp:extent cx="6120130" cy="3451225"/>
            <wp:effectExtent l="0" t="0" r="0" b="0"/>
            <wp:docPr id="1903" name="Immagin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 name="Immagine 1902"/>
                    <pic:cNvPicPr>
                      <a:picLocks noChangeAspect="1"/>
                    </pic:cNvPicPr>
                  </pic:nvPicPr>
                  <pic:blipFill rotWithShape="1">
                    <a:blip r:embed="rId12"/>
                    <a:srcRect l="5657" r="5319"/>
                    <a:stretch/>
                  </pic:blipFill>
                  <pic:spPr>
                    <a:xfrm>
                      <a:off x="0" y="0"/>
                      <a:ext cx="6120130" cy="3451225"/>
                    </a:xfrm>
                    <a:prstGeom prst="rect">
                      <a:avLst/>
                    </a:prstGeom>
                  </pic:spPr>
                </pic:pic>
              </a:graphicData>
            </a:graphic>
          </wp:inline>
        </w:drawing>
      </w:r>
    </w:p>
    <w:p w14:paraId="14F09FF5" w14:textId="77777777" w:rsidR="0045699A" w:rsidRPr="0045699A" w:rsidRDefault="0045699A" w:rsidP="00931307">
      <w:pPr>
        <w:tabs>
          <w:tab w:val="left" w:pos="993"/>
        </w:tabs>
        <w:spacing w:after="0" w:line="360" w:lineRule="auto"/>
        <w:jc w:val="both"/>
        <w:rPr>
          <w:rFonts w:ascii="Arial" w:hAnsi="Arial" w:cs="Arial"/>
          <w:lang w:val="en-US"/>
        </w:rPr>
      </w:pPr>
    </w:p>
    <w:p w14:paraId="7FA123E0" w14:textId="38E93744" w:rsidR="00E52523" w:rsidRPr="0045699A" w:rsidRDefault="0045699A" w:rsidP="00931307">
      <w:pPr>
        <w:tabs>
          <w:tab w:val="left" w:pos="993"/>
        </w:tabs>
        <w:spacing w:after="0" w:line="360" w:lineRule="auto"/>
        <w:jc w:val="both"/>
        <w:rPr>
          <w:rFonts w:ascii="Arial" w:hAnsi="Arial" w:cs="Arial"/>
          <w:lang w:val="en-US"/>
        </w:rPr>
      </w:pPr>
      <w:r w:rsidRPr="0045699A">
        <w:rPr>
          <w:rFonts w:ascii="Arial" w:hAnsi="Arial" w:cs="Arial"/>
          <w:lang w:val="en-US"/>
        </w:rPr>
        <w:t>Figure 3A-B</w:t>
      </w:r>
    </w:p>
    <w:p w14:paraId="26C69B44" w14:textId="77777777" w:rsidR="0045699A" w:rsidRPr="0045699A" w:rsidRDefault="0045699A" w:rsidP="00931307">
      <w:pPr>
        <w:tabs>
          <w:tab w:val="left" w:pos="993"/>
        </w:tabs>
        <w:spacing w:after="0" w:line="360" w:lineRule="auto"/>
        <w:jc w:val="both"/>
        <w:rPr>
          <w:rFonts w:ascii="Arial" w:hAnsi="Arial" w:cs="Arial"/>
          <w:lang w:val="en-US"/>
        </w:rPr>
      </w:pPr>
    </w:p>
    <w:p w14:paraId="67924ED9" w14:textId="30FD9ECA" w:rsidR="00E52523" w:rsidRPr="0045699A" w:rsidRDefault="00E52523" w:rsidP="00931307">
      <w:pPr>
        <w:tabs>
          <w:tab w:val="left" w:pos="993"/>
        </w:tabs>
        <w:spacing w:after="0" w:line="360" w:lineRule="auto"/>
        <w:jc w:val="both"/>
        <w:rPr>
          <w:rFonts w:ascii="Arial" w:hAnsi="Arial" w:cs="Arial"/>
          <w:lang w:val="en-US"/>
        </w:rPr>
      </w:pPr>
      <w:r w:rsidRPr="0045699A">
        <w:rPr>
          <w:rFonts w:ascii="Arial" w:hAnsi="Arial" w:cs="Arial"/>
          <w:noProof/>
          <w:lang w:val="en-US"/>
        </w:rPr>
        <w:drawing>
          <wp:inline distT="0" distB="0" distL="0" distR="0" wp14:anchorId="77CC907E" wp14:editId="7DD01A98">
            <wp:extent cx="6096851" cy="3429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851" cy="3429479"/>
                    </a:xfrm>
                    <a:prstGeom prst="rect">
                      <a:avLst/>
                    </a:prstGeom>
                  </pic:spPr>
                </pic:pic>
              </a:graphicData>
            </a:graphic>
          </wp:inline>
        </w:drawing>
      </w:r>
    </w:p>
    <w:p w14:paraId="0CC179FC" w14:textId="6E352C0E" w:rsidR="00E52523" w:rsidRPr="0045699A" w:rsidRDefault="00E52523" w:rsidP="00931307">
      <w:pPr>
        <w:tabs>
          <w:tab w:val="left" w:pos="993"/>
        </w:tabs>
        <w:spacing w:after="0" w:line="360" w:lineRule="auto"/>
        <w:jc w:val="both"/>
        <w:rPr>
          <w:rFonts w:ascii="Arial" w:hAnsi="Arial" w:cs="Arial"/>
          <w:lang w:val="en-US"/>
        </w:rPr>
      </w:pPr>
    </w:p>
    <w:p w14:paraId="08E7FBD1" w14:textId="46B4359A" w:rsidR="0045699A" w:rsidRPr="0045699A" w:rsidRDefault="0045699A" w:rsidP="00931307">
      <w:pPr>
        <w:tabs>
          <w:tab w:val="left" w:pos="993"/>
        </w:tabs>
        <w:spacing w:after="0" w:line="360" w:lineRule="auto"/>
        <w:jc w:val="both"/>
        <w:rPr>
          <w:rFonts w:ascii="Arial" w:hAnsi="Arial" w:cs="Arial"/>
          <w:lang w:val="en-US"/>
        </w:rPr>
      </w:pPr>
    </w:p>
    <w:p w14:paraId="0A792306" w14:textId="64415AFE" w:rsidR="0045699A" w:rsidRPr="0045699A" w:rsidRDefault="0045699A" w:rsidP="00931307">
      <w:pPr>
        <w:tabs>
          <w:tab w:val="left" w:pos="993"/>
        </w:tabs>
        <w:spacing w:after="0" w:line="360" w:lineRule="auto"/>
        <w:jc w:val="both"/>
        <w:rPr>
          <w:rFonts w:ascii="Arial" w:hAnsi="Arial" w:cs="Arial"/>
          <w:lang w:val="en-US"/>
        </w:rPr>
      </w:pPr>
    </w:p>
    <w:p w14:paraId="3A4CBCDB" w14:textId="7B0E9191" w:rsidR="0045699A" w:rsidRPr="0045699A" w:rsidRDefault="0045699A" w:rsidP="00931307">
      <w:pPr>
        <w:tabs>
          <w:tab w:val="left" w:pos="993"/>
        </w:tabs>
        <w:spacing w:after="0" w:line="360" w:lineRule="auto"/>
        <w:jc w:val="both"/>
        <w:rPr>
          <w:rFonts w:ascii="Arial" w:hAnsi="Arial" w:cs="Arial"/>
          <w:lang w:val="en-US"/>
        </w:rPr>
      </w:pPr>
      <w:r w:rsidRPr="0045699A">
        <w:rPr>
          <w:rFonts w:ascii="Arial" w:hAnsi="Arial" w:cs="Arial"/>
          <w:lang w:val="en-US"/>
        </w:rPr>
        <w:t>Figure 4A-B</w:t>
      </w:r>
    </w:p>
    <w:p w14:paraId="1D342A5A" w14:textId="59702DB6" w:rsidR="00E52523" w:rsidRPr="0045699A" w:rsidRDefault="00E52523" w:rsidP="00931307">
      <w:pPr>
        <w:tabs>
          <w:tab w:val="left" w:pos="993"/>
        </w:tabs>
        <w:spacing w:after="0" w:line="360" w:lineRule="auto"/>
        <w:jc w:val="both"/>
        <w:rPr>
          <w:rFonts w:ascii="Arial" w:hAnsi="Arial" w:cs="Arial"/>
          <w:lang w:val="en-US"/>
        </w:rPr>
      </w:pPr>
      <w:r w:rsidRPr="0045699A">
        <w:rPr>
          <w:rFonts w:ascii="Arial" w:hAnsi="Arial" w:cs="Arial"/>
          <w:noProof/>
          <w:lang w:val="en-US"/>
        </w:rPr>
        <w:lastRenderedPageBreak/>
        <w:drawing>
          <wp:inline distT="0" distB="0" distL="0" distR="0" wp14:anchorId="52DCDF86" wp14:editId="7E7805AC">
            <wp:extent cx="3429479" cy="60968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9479" cy="6096851"/>
                    </a:xfrm>
                    <a:prstGeom prst="rect">
                      <a:avLst/>
                    </a:prstGeom>
                  </pic:spPr>
                </pic:pic>
              </a:graphicData>
            </a:graphic>
          </wp:inline>
        </w:drawing>
      </w:r>
    </w:p>
    <w:p w14:paraId="3F96974D" w14:textId="3A8AD4F7" w:rsidR="00E52523" w:rsidRPr="0045699A" w:rsidRDefault="00E52523" w:rsidP="00931307">
      <w:pPr>
        <w:tabs>
          <w:tab w:val="left" w:pos="993"/>
        </w:tabs>
        <w:spacing w:after="0" w:line="360" w:lineRule="auto"/>
        <w:jc w:val="both"/>
        <w:rPr>
          <w:rFonts w:ascii="Arial" w:hAnsi="Arial" w:cs="Arial"/>
          <w:lang w:val="en-US"/>
        </w:rPr>
      </w:pPr>
    </w:p>
    <w:p w14:paraId="7B18DA26" w14:textId="0375DC85" w:rsidR="0045699A" w:rsidRPr="0045699A" w:rsidRDefault="0045699A" w:rsidP="00931307">
      <w:pPr>
        <w:tabs>
          <w:tab w:val="left" w:pos="993"/>
        </w:tabs>
        <w:spacing w:after="0" w:line="360" w:lineRule="auto"/>
        <w:jc w:val="both"/>
        <w:rPr>
          <w:rFonts w:ascii="Arial" w:hAnsi="Arial" w:cs="Arial"/>
          <w:lang w:val="en-US"/>
        </w:rPr>
      </w:pPr>
    </w:p>
    <w:p w14:paraId="5B997F68" w14:textId="2AB98F40" w:rsidR="0045699A" w:rsidRPr="0045699A" w:rsidRDefault="0045699A" w:rsidP="00931307">
      <w:pPr>
        <w:tabs>
          <w:tab w:val="left" w:pos="993"/>
        </w:tabs>
        <w:spacing w:after="0" w:line="360" w:lineRule="auto"/>
        <w:jc w:val="both"/>
        <w:rPr>
          <w:rFonts w:ascii="Arial" w:hAnsi="Arial" w:cs="Arial"/>
          <w:lang w:val="en-US"/>
        </w:rPr>
      </w:pPr>
    </w:p>
    <w:p w14:paraId="2BB95541" w14:textId="000871A3" w:rsidR="0045699A" w:rsidRPr="0045699A" w:rsidRDefault="0045699A" w:rsidP="00931307">
      <w:pPr>
        <w:tabs>
          <w:tab w:val="left" w:pos="993"/>
        </w:tabs>
        <w:spacing w:after="0" w:line="360" w:lineRule="auto"/>
        <w:jc w:val="both"/>
        <w:rPr>
          <w:rFonts w:ascii="Arial" w:hAnsi="Arial" w:cs="Arial"/>
          <w:lang w:val="en-US"/>
        </w:rPr>
      </w:pPr>
    </w:p>
    <w:p w14:paraId="5EFC3794" w14:textId="0CED1FE8" w:rsidR="0045699A" w:rsidRPr="0045699A" w:rsidRDefault="0045699A" w:rsidP="00931307">
      <w:pPr>
        <w:tabs>
          <w:tab w:val="left" w:pos="993"/>
        </w:tabs>
        <w:spacing w:after="0" w:line="360" w:lineRule="auto"/>
        <w:jc w:val="both"/>
        <w:rPr>
          <w:rFonts w:ascii="Arial" w:hAnsi="Arial" w:cs="Arial"/>
          <w:lang w:val="en-US"/>
        </w:rPr>
      </w:pPr>
    </w:p>
    <w:p w14:paraId="7FEDC10C" w14:textId="5F13EB49" w:rsidR="0045699A" w:rsidRPr="0045699A" w:rsidRDefault="0045699A" w:rsidP="00931307">
      <w:pPr>
        <w:tabs>
          <w:tab w:val="left" w:pos="993"/>
        </w:tabs>
        <w:spacing w:after="0" w:line="360" w:lineRule="auto"/>
        <w:jc w:val="both"/>
        <w:rPr>
          <w:rFonts w:ascii="Arial" w:hAnsi="Arial" w:cs="Arial"/>
          <w:lang w:val="en-US"/>
        </w:rPr>
      </w:pPr>
    </w:p>
    <w:p w14:paraId="1A36282A" w14:textId="2AAF822A" w:rsidR="0045699A" w:rsidRPr="0045699A" w:rsidRDefault="0045699A" w:rsidP="00931307">
      <w:pPr>
        <w:tabs>
          <w:tab w:val="left" w:pos="993"/>
        </w:tabs>
        <w:spacing w:after="0" w:line="360" w:lineRule="auto"/>
        <w:jc w:val="both"/>
        <w:rPr>
          <w:rFonts w:ascii="Arial" w:hAnsi="Arial" w:cs="Arial"/>
          <w:lang w:val="en-US"/>
        </w:rPr>
      </w:pPr>
    </w:p>
    <w:p w14:paraId="2A2153DC" w14:textId="5B9AE727" w:rsidR="0045699A" w:rsidRPr="0045699A" w:rsidRDefault="0045699A" w:rsidP="00931307">
      <w:pPr>
        <w:tabs>
          <w:tab w:val="left" w:pos="993"/>
        </w:tabs>
        <w:spacing w:after="0" w:line="360" w:lineRule="auto"/>
        <w:jc w:val="both"/>
        <w:rPr>
          <w:rFonts w:ascii="Arial" w:hAnsi="Arial" w:cs="Arial"/>
          <w:lang w:val="en-US"/>
        </w:rPr>
      </w:pPr>
    </w:p>
    <w:p w14:paraId="60A2A0E7" w14:textId="5A03A0AC" w:rsidR="0045699A" w:rsidRPr="0045699A" w:rsidRDefault="0045699A" w:rsidP="00931307">
      <w:pPr>
        <w:tabs>
          <w:tab w:val="left" w:pos="993"/>
        </w:tabs>
        <w:spacing w:after="0" w:line="360" w:lineRule="auto"/>
        <w:jc w:val="both"/>
        <w:rPr>
          <w:rFonts w:ascii="Arial" w:hAnsi="Arial" w:cs="Arial"/>
          <w:lang w:val="en-US"/>
        </w:rPr>
      </w:pPr>
    </w:p>
    <w:p w14:paraId="5837CFC2" w14:textId="702A272E" w:rsidR="0045699A" w:rsidRPr="0045699A" w:rsidRDefault="0045699A" w:rsidP="00931307">
      <w:pPr>
        <w:tabs>
          <w:tab w:val="left" w:pos="993"/>
        </w:tabs>
        <w:spacing w:after="0" w:line="360" w:lineRule="auto"/>
        <w:jc w:val="both"/>
        <w:rPr>
          <w:rFonts w:ascii="Arial" w:hAnsi="Arial" w:cs="Arial"/>
          <w:lang w:val="en-US"/>
        </w:rPr>
      </w:pPr>
    </w:p>
    <w:p w14:paraId="1C2E0A85" w14:textId="2D565F11" w:rsidR="0045699A" w:rsidRPr="0045699A" w:rsidRDefault="0045699A" w:rsidP="00931307">
      <w:pPr>
        <w:tabs>
          <w:tab w:val="left" w:pos="993"/>
        </w:tabs>
        <w:spacing w:after="0" w:line="360" w:lineRule="auto"/>
        <w:jc w:val="both"/>
        <w:rPr>
          <w:rFonts w:ascii="Arial" w:hAnsi="Arial" w:cs="Arial"/>
          <w:lang w:val="en-US"/>
        </w:rPr>
      </w:pPr>
    </w:p>
    <w:p w14:paraId="6589E557" w14:textId="76303675" w:rsidR="0045699A" w:rsidRPr="0045699A" w:rsidRDefault="0045699A" w:rsidP="00931307">
      <w:pPr>
        <w:tabs>
          <w:tab w:val="left" w:pos="993"/>
        </w:tabs>
        <w:spacing w:after="0" w:line="360" w:lineRule="auto"/>
        <w:jc w:val="both"/>
        <w:rPr>
          <w:rFonts w:ascii="Arial" w:hAnsi="Arial" w:cs="Arial"/>
          <w:lang w:val="en-US"/>
        </w:rPr>
      </w:pPr>
    </w:p>
    <w:p w14:paraId="32A63060" w14:textId="2C9A8EBF" w:rsidR="0045699A" w:rsidRPr="0045699A" w:rsidRDefault="0045699A" w:rsidP="00931307">
      <w:pPr>
        <w:tabs>
          <w:tab w:val="left" w:pos="993"/>
        </w:tabs>
        <w:spacing w:after="0" w:line="360" w:lineRule="auto"/>
        <w:jc w:val="both"/>
        <w:rPr>
          <w:rFonts w:ascii="Arial" w:hAnsi="Arial" w:cs="Arial"/>
          <w:lang w:val="en-US"/>
        </w:rPr>
      </w:pPr>
    </w:p>
    <w:p w14:paraId="4062EDE2" w14:textId="0B2F34D4" w:rsidR="0045699A" w:rsidRPr="0045699A" w:rsidRDefault="0045699A" w:rsidP="00931307">
      <w:pPr>
        <w:tabs>
          <w:tab w:val="left" w:pos="993"/>
        </w:tabs>
        <w:spacing w:after="0" w:line="360" w:lineRule="auto"/>
        <w:jc w:val="both"/>
        <w:rPr>
          <w:rFonts w:ascii="Arial" w:hAnsi="Arial" w:cs="Arial"/>
          <w:lang w:val="en-US"/>
        </w:rPr>
      </w:pPr>
      <w:r w:rsidRPr="0045699A">
        <w:rPr>
          <w:rFonts w:ascii="Arial" w:hAnsi="Arial" w:cs="Arial"/>
          <w:lang w:val="en-US"/>
        </w:rPr>
        <w:t>Figure 5A-B</w:t>
      </w:r>
    </w:p>
    <w:p w14:paraId="74F8E99C" w14:textId="3B5EC6DC" w:rsidR="00E52523" w:rsidRPr="00537628" w:rsidRDefault="00E52523" w:rsidP="00931307">
      <w:pPr>
        <w:tabs>
          <w:tab w:val="left" w:pos="993"/>
        </w:tabs>
        <w:spacing w:after="0" w:line="360" w:lineRule="auto"/>
        <w:jc w:val="both"/>
        <w:rPr>
          <w:rFonts w:ascii="Arial" w:hAnsi="Arial" w:cs="Arial"/>
          <w:lang w:val="en-US"/>
        </w:rPr>
      </w:pPr>
      <w:r w:rsidRPr="0045699A">
        <w:rPr>
          <w:rFonts w:ascii="Arial" w:hAnsi="Arial" w:cs="Arial"/>
          <w:noProof/>
          <w:lang w:val="en-US"/>
        </w:rPr>
        <w:drawing>
          <wp:inline distT="0" distB="0" distL="0" distR="0" wp14:anchorId="3DFFABFB" wp14:editId="14758FA8">
            <wp:extent cx="3429479" cy="60968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29479" cy="6096851"/>
                    </a:xfrm>
                    <a:prstGeom prst="rect">
                      <a:avLst/>
                    </a:prstGeom>
                  </pic:spPr>
                </pic:pic>
              </a:graphicData>
            </a:graphic>
          </wp:inline>
        </w:drawing>
      </w:r>
    </w:p>
    <w:sectPr w:rsidR="00E52523" w:rsidRPr="00537628">
      <w:footerReference w:type="defaul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F99E1" w14:textId="77777777" w:rsidR="00920508" w:rsidRDefault="00920508" w:rsidP="005E11F2">
      <w:pPr>
        <w:spacing w:after="0" w:line="240" w:lineRule="auto"/>
      </w:pPr>
      <w:r>
        <w:separator/>
      </w:r>
    </w:p>
  </w:endnote>
  <w:endnote w:type="continuationSeparator" w:id="0">
    <w:p w14:paraId="078A47A3" w14:textId="77777777" w:rsidR="00920508" w:rsidRDefault="00920508" w:rsidP="005E1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URWPalladioL-Roma">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0719159"/>
      <w:docPartObj>
        <w:docPartGallery w:val="Page Numbers (Bottom of Page)"/>
        <w:docPartUnique/>
      </w:docPartObj>
    </w:sdtPr>
    <w:sdtEndPr/>
    <w:sdtContent>
      <w:p w14:paraId="4378F44D" w14:textId="3BA8D434" w:rsidR="00640710" w:rsidRDefault="00640710">
        <w:pPr>
          <w:pStyle w:val="Pidipagina"/>
          <w:jc w:val="right"/>
        </w:pPr>
        <w:r>
          <w:fldChar w:fldCharType="begin"/>
        </w:r>
        <w:r>
          <w:instrText>PAGE   \* MERGEFORMAT</w:instrText>
        </w:r>
        <w:r>
          <w:fldChar w:fldCharType="separate"/>
        </w:r>
        <w:r w:rsidR="00E52523">
          <w:rPr>
            <w:noProof/>
          </w:rPr>
          <w:t>1</w:t>
        </w:r>
        <w:r>
          <w:fldChar w:fldCharType="end"/>
        </w:r>
      </w:p>
    </w:sdtContent>
  </w:sdt>
  <w:p w14:paraId="12410950" w14:textId="77777777" w:rsidR="00640710" w:rsidRDefault="0064071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6BA48" w14:textId="77777777" w:rsidR="00920508" w:rsidRDefault="00920508" w:rsidP="005E11F2">
      <w:pPr>
        <w:spacing w:after="0" w:line="240" w:lineRule="auto"/>
      </w:pPr>
      <w:r>
        <w:separator/>
      </w:r>
    </w:p>
  </w:footnote>
  <w:footnote w:type="continuationSeparator" w:id="0">
    <w:p w14:paraId="4C180E39" w14:textId="77777777" w:rsidR="00920508" w:rsidRDefault="00920508" w:rsidP="005E11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7C23"/>
    <w:multiLevelType w:val="hybridMultilevel"/>
    <w:tmpl w:val="A51805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914BFE"/>
    <w:multiLevelType w:val="hybridMultilevel"/>
    <w:tmpl w:val="3EA0086C"/>
    <w:lvl w:ilvl="0" w:tplc="B7C478C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DC3970"/>
    <w:multiLevelType w:val="hybridMultilevel"/>
    <w:tmpl w:val="1C309E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9BA184A"/>
    <w:multiLevelType w:val="hybridMultilevel"/>
    <w:tmpl w:val="F538F77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64242E"/>
    <w:multiLevelType w:val="hybridMultilevel"/>
    <w:tmpl w:val="83B89854"/>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5" w15:restartNumberingAfterBreak="0">
    <w:nsid w:val="24771158"/>
    <w:multiLevelType w:val="hybridMultilevel"/>
    <w:tmpl w:val="466288CC"/>
    <w:lvl w:ilvl="0" w:tplc="B7C478C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45F2255"/>
    <w:multiLevelType w:val="hybridMultilevel"/>
    <w:tmpl w:val="C1EE4B0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62833B0"/>
    <w:multiLevelType w:val="hybridMultilevel"/>
    <w:tmpl w:val="6DF84716"/>
    <w:lvl w:ilvl="0" w:tplc="06ECED9E">
      <w:start w:val="2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FA53390"/>
    <w:multiLevelType w:val="hybridMultilevel"/>
    <w:tmpl w:val="7B84E6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7C43105"/>
    <w:multiLevelType w:val="multilevel"/>
    <w:tmpl w:val="A1FE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6"/>
  </w:num>
  <w:num w:numId="4">
    <w:abstractNumId w:val="4"/>
  </w:num>
  <w:num w:numId="5">
    <w:abstractNumId w:val="2"/>
  </w:num>
  <w:num w:numId="6">
    <w:abstractNumId w:val="8"/>
  </w:num>
  <w:num w:numId="7">
    <w:abstractNumId w:val="7"/>
  </w:num>
  <w:num w:numId="8">
    <w:abstractNumId w:val="5"/>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7F0"/>
    <w:rsid w:val="00000F27"/>
    <w:rsid w:val="0000367C"/>
    <w:rsid w:val="00003A6D"/>
    <w:rsid w:val="00006604"/>
    <w:rsid w:val="000116BB"/>
    <w:rsid w:val="0001187E"/>
    <w:rsid w:val="00014B39"/>
    <w:rsid w:val="00017BE2"/>
    <w:rsid w:val="00020DB0"/>
    <w:rsid w:val="00024BB9"/>
    <w:rsid w:val="000254E6"/>
    <w:rsid w:val="000270DC"/>
    <w:rsid w:val="00031E51"/>
    <w:rsid w:val="000330E2"/>
    <w:rsid w:val="000333C2"/>
    <w:rsid w:val="000339EA"/>
    <w:rsid w:val="00033B43"/>
    <w:rsid w:val="000356EE"/>
    <w:rsid w:val="00035A9C"/>
    <w:rsid w:val="0003640B"/>
    <w:rsid w:val="00036A8E"/>
    <w:rsid w:val="00036DF8"/>
    <w:rsid w:val="00043661"/>
    <w:rsid w:val="00043B8D"/>
    <w:rsid w:val="00044940"/>
    <w:rsid w:val="00050345"/>
    <w:rsid w:val="00051599"/>
    <w:rsid w:val="00051C4D"/>
    <w:rsid w:val="00052330"/>
    <w:rsid w:val="0005244E"/>
    <w:rsid w:val="00052473"/>
    <w:rsid w:val="000574AF"/>
    <w:rsid w:val="00061BBE"/>
    <w:rsid w:val="00061D47"/>
    <w:rsid w:val="00064024"/>
    <w:rsid w:val="00064484"/>
    <w:rsid w:val="00064B7A"/>
    <w:rsid w:val="00065B78"/>
    <w:rsid w:val="000678F3"/>
    <w:rsid w:val="00067CC9"/>
    <w:rsid w:val="00067D88"/>
    <w:rsid w:val="000702EE"/>
    <w:rsid w:val="000706D5"/>
    <w:rsid w:val="00072CA2"/>
    <w:rsid w:val="00072D60"/>
    <w:rsid w:val="00073976"/>
    <w:rsid w:val="00073B0A"/>
    <w:rsid w:val="000771D5"/>
    <w:rsid w:val="00077756"/>
    <w:rsid w:val="000800A0"/>
    <w:rsid w:val="00080798"/>
    <w:rsid w:val="00080ACD"/>
    <w:rsid w:val="00081468"/>
    <w:rsid w:val="000825C2"/>
    <w:rsid w:val="00082744"/>
    <w:rsid w:val="00083225"/>
    <w:rsid w:val="00085768"/>
    <w:rsid w:val="000859BE"/>
    <w:rsid w:val="00086213"/>
    <w:rsid w:val="000869A7"/>
    <w:rsid w:val="00087A17"/>
    <w:rsid w:val="000909F5"/>
    <w:rsid w:val="000921CF"/>
    <w:rsid w:val="000932EC"/>
    <w:rsid w:val="00095F71"/>
    <w:rsid w:val="00097761"/>
    <w:rsid w:val="000A0263"/>
    <w:rsid w:val="000A228C"/>
    <w:rsid w:val="000A523A"/>
    <w:rsid w:val="000A5F7F"/>
    <w:rsid w:val="000A7956"/>
    <w:rsid w:val="000B1365"/>
    <w:rsid w:val="000B2B58"/>
    <w:rsid w:val="000B3B52"/>
    <w:rsid w:val="000B3C64"/>
    <w:rsid w:val="000B799E"/>
    <w:rsid w:val="000C2252"/>
    <w:rsid w:val="000C3514"/>
    <w:rsid w:val="000C6CFA"/>
    <w:rsid w:val="000D0069"/>
    <w:rsid w:val="000D2173"/>
    <w:rsid w:val="000D734D"/>
    <w:rsid w:val="000E0F96"/>
    <w:rsid w:val="000E42EA"/>
    <w:rsid w:val="000F0E68"/>
    <w:rsid w:val="000F1A07"/>
    <w:rsid w:val="000F2751"/>
    <w:rsid w:val="000F2CDC"/>
    <w:rsid w:val="000F38B5"/>
    <w:rsid w:val="000F4817"/>
    <w:rsid w:val="000F4D0C"/>
    <w:rsid w:val="000F620D"/>
    <w:rsid w:val="000F79CB"/>
    <w:rsid w:val="000F7CF3"/>
    <w:rsid w:val="00100353"/>
    <w:rsid w:val="00100E34"/>
    <w:rsid w:val="00101A62"/>
    <w:rsid w:val="001042E6"/>
    <w:rsid w:val="0010758D"/>
    <w:rsid w:val="001104AC"/>
    <w:rsid w:val="0011071A"/>
    <w:rsid w:val="00111716"/>
    <w:rsid w:val="00112261"/>
    <w:rsid w:val="00112B54"/>
    <w:rsid w:val="0011436D"/>
    <w:rsid w:val="00116AAE"/>
    <w:rsid w:val="00120A59"/>
    <w:rsid w:val="00123C5B"/>
    <w:rsid w:val="00123D22"/>
    <w:rsid w:val="00125C73"/>
    <w:rsid w:val="00126273"/>
    <w:rsid w:val="001264D3"/>
    <w:rsid w:val="00130529"/>
    <w:rsid w:val="001319A9"/>
    <w:rsid w:val="001366FB"/>
    <w:rsid w:val="00140203"/>
    <w:rsid w:val="001420F1"/>
    <w:rsid w:val="00143358"/>
    <w:rsid w:val="001455C1"/>
    <w:rsid w:val="0014725D"/>
    <w:rsid w:val="00150EEB"/>
    <w:rsid w:val="0015370D"/>
    <w:rsid w:val="00155372"/>
    <w:rsid w:val="001568FC"/>
    <w:rsid w:val="00160691"/>
    <w:rsid w:val="00160C81"/>
    <w:rsid w:val="00161627"/>
    <w:rsid w:val="00161F66"/>
    <w:rsid w:val="0016260D"/>
    <w:rsid w:val="001659FD"/>
    <w:rsid w:val="00166C9D"/>
    <w:rsid w:val="00167322"/>
    <w:rsid w:val="00167797"/>
    <w:rsid w:val="00167A3B"/>
    <w:rsid w:val="0017179F"/>
    <w:rsid w:val="00173EC0"/>
    <w:rsid w:val="001741AB"/>
    <w:rsid w:val="00180188"/>
    <w:rsid w:val="00180634"/>
    <w:rsid w:val="00182586"/>
    <w:rsid w:val="00184FA0"/>
    <w:rsid w:val="001850A6"/>
    <w:rsid w:val="00186EA8"/>
    <w:rsid w:val="001878FE"/>
    <w:rsid w:val="00190699"/>
    <w:rsid w:val="0019091A"/>
    <w:rsid w:val="00192873"/>
    <w:rsid w:val="00192A4B"/>
    <w:rsid w:val="001A0901"/>
    <w:rsid w:val="001A450B"/>
    <w:rsid w:val="001A6C51"/>
    <w:rsid w:val="001B2AC1"/>
    <w:rsid w:val="001B3A52"/>
    <w:rsid w:val="001B40F8"/>
    <w:rsid w:val="001B5488"/>
    <w:rsid w:val="001B57C6"/>
    <w:rsid w:val="001B5FF1"/>
    <w:rsid w:val="001C1A1A"/>
    <w:rsid w:val="001C20D1"/>
    <w:rsid w:val="001C3FB0"/>
    <w:rsid w:val="001C5744"/>
    <w:rsid w:val="001C5CF8"/>
    <w:rsid w:val="001C65B3"/>
    <w:rsid w:val="001D0657"/>
    <w:rsid w:val="001D1257"/>
    <w:rsid w:val="001D28BB"/>
    <w:rsid w:val="001D2C13"/>
    <w:rsid w:val="001D52D9"/>
    <w:rsid w:val="001D5D01"/>
    <w:rsid w:val="001D6483"/>
    <w:rsid w:val="001E0667"/>
    <w:rsid w:val="001E1A06"/>
    <w:rsid w:val="001E2EF9"/>
    <w:rsid w:val="001E4A54"/>
    <w:rsid w:val="001E5398"/>
    <w:rsid w:val="001E53BA"/>
    <w:rsid w:val="001F04CC"/>
    <w:rsid w:val="001F0D41"/>
    <w:rsid w:val="001F47F3"/>
    <w:rsid w:val="001F6866"/>
    <w:rsid w:val="00200BAB"/>
    <w:rsid w:val="00206CC1"/>
    <w:rsid w:val="002129EA"/>
    <w:rsid w:val="00213335"/>
    <w:rsid w:val="00215C18"/>
    <w:rsid w:val="00220B2A"/>
    <w:rsid w:val="002223EB"/>
    <w:rsid w:val="002239AC"/>
    <w:rsid w:val="002243F9"/>
    <w:rsid w:val="00224CFD"/>
    <w:rsid w:val="00225815"/>
    <w:rsid w:val="0022629C"/>
    <w:rsid w:val="00230B9C"/>
    <w:rsid w:val="00230F1A"/>
    <w:rsid w:val="00235465"/>
    <w:rsid w:val="00235FC1"/>
    <w:rsid w:val="002360EF"/>
    <w:rsid w:val="00236152"/>
    <w:rsid w:val="00236650"/>
    <w:rsid w:val="002439AA"/>
    <w:rsid w:val="0024562F"/>
    <w:rsid w:val="00245A93"/>
    <w:rsid w:val="00246E8A"/>
    <w:rsid w:val="0024795E"/>
    <w:rsid w:val="00247BA1"/>
    <w:rsid w:val="00250D73"/>
    <w:rsid w:val="00250E89"/>
    <w:rsid w:val="00251B61"/>
    <w:rsid w:val="00252033"/>
    <w:rsid w:val="002520B3"/>
    <w:rsid w:val="002569DD"/>
    <w:rsid w:val="002571D9"/>
    <w:rsid w:val="00260B7A"/>
    <w:rsid w:val="00261225"/>
    <w:rsid w:val="002637CB"/>
    <w:rsid w:val="002647FD"/>
    <w:rsid w:val="00264E39"/>
    <w:rsid w:val="00265105"/>
    <w:rsid w:val="00265A2B"/>
    <w:rsid w:val="002672A0"/>
    <w:rsid w:val="00267DF8"/>
    <w:rsid w:val="00273B48"/>
    <w:rsid w:val="00274723"/>
    <w:rsid w:val="00276086"/>
    <w:rsid w:val="002763AB"/>
    <w:rsid w:val="0027676C"/>
    <w:rsid w:val="00276997"/>
    <w:rsid w:val="0028025F"/>
    <w:rsid w:val="002808FA"/>
    <w:rsid w:val="0028121D"/>
    <w:rsid w:val="00281F7B"/>
    <w:rsid w:val="00282A76"/>
    <w:rsid w:val="0028347E"/>
    <w:rsid w:val="00286E5F"/>
    <w:rsid w:val="00290907"/>
    <w:rsid w:val="00293502"/>
    <w:rsid w:val="00293774"/>
    <w:rsid w:val="00294CFB"/>
    <w:rsid w:val="00295681"/>
    <w:rsid w:val="00297E8B"/>
    <w:rsid w:val="002A3A9D"/>
    <w:rsid w:val="002A6303"/>
    <w:rsid w:val="002B03B6"/>
    <w:rsid w:val="002B1206"/>
    <w:rsid w:val="002B4461"/>
    <w:rsid w:val="002B6873"/>
    <w:rsid w:val="002C31FF"/>
    <w:rsid w:val="002C41C2"/>
    <w:rsid w:val="002C64ED"/>
    <w:rsid w:val="002C6B2B"/>
    <w:rsid w:val="002D1581"/>
    <w:rsid w:val="002D5491"/>
    <w:rsid w:val="002D61A4"/>
    <w:rsid w:val="002E03A2"/>
    <w:rsid w:val="002E247B"/>
    <w:rsid w:val="002E3610"/>
    <w:rsid w:val="002E4296"/>
    <w:rsid w:val="002F1936"/>
    <w:rsid w:val="002F1CE7"/>
    <w:rsid w:val="002F5381"/>
    <w:rsid w:val="002F56A9"/>
    <w:rsid w:val="0030220E"/>
    <w:rsid w:val="00302567"/>
    <w:rsid w:val="00303643"/>
    <w:rsid w:val="00304E69"/>
    <w:rsid w:val="00304FC8"/>
    <w:rsid w:val="0031005A"/>
    <w:rsid w:val="00311267"/>
    <w:rsid w:val="003117DC"/>
    <w:rsid w:val="00321A30"/>
    <w:rsid w:val="00322788"/>
    <w:rsid w:val="00325A89"/>
    <w:rsid w:val="00325D60"/>
    <w:rsid w:val="003268A3"/>
    <w:rsid w:val="00327607"/>
    <w:rsid w:val="003345E8"/>
    <w:rsid w:val="00335C1C"/>
    <w:rsid w:val="0034065E"/>
    <w:rsid w:val="00341624"/>
    <w:rsid w:val="00341ABA"/>
    <w:rsid w:val="00344CB6"/>
    <w:rsid w:val="00344F0B"/>
    <w:rsid w:val="00346CD8"/>
    <w:rsid w:val="0034783D"/>
    <w:rsid w:val="0035033B"/>
    <w:rsid w:val="0035059C"/>
    <w:rsid w:val="003507A5"/>
    <w:rsid w:val="00352B6D"/>
    <w:rsid w:val="00353228"/>
    <w:rsid w:val="00353D60"/>
    <w:rsid w:val="00354AB3"/>
    <w:rsid w:val="00355198"/>
    <w:rsid w:val="00355A67"/>
    <w:rsid w:val="003635DD"/>
    <w:rsid w:val="00364E41"/>
    <w:rsid w:val="003657F0"/>
    <w:rsid w:val="00365AEB"/>
    <w:rsid w:val="00366534"/>
    <w:rsid w:val="003706FF"/>
    <w:rsid w:val="00370C4A"/>
    <w:rsid w:val="00371CA0"/>
    <w:rsid w:val="00373305"/>
    <w:rsid w:val="00373C2E"/>
    <w:rsid w:val="003749CE"/>
    <w:rsid w:val="003767AC"/>
    <w:rsid w:val="00380E3A"/>
    <w:rsid w:val="00381A23"/>
    <w:rsid w:val="0038235B"/>
    <w:rsid w:val="00383B47"/>
    <w:rsid w:val="00384697"/>
    <w:rsid w:val="00384F62"/>
    <w:rsid w:val="0038599F"/>
    <w:rsid w:val="0038600E"/>
    <w:rsid w:val="00386211"/>
    <w:rsid w:val="00397CC5"/>
    <w:rsid w:val="003A0A01"/>
    <w:rsid w:val="003A1994"/>
    <w:rsid w:val="003A1A0C"/>
    <w:rsid w:val="003A2E1F"/>
    <w:rsid w:val="003A57D0"/>
    <w:rsid w:val="003A6F01"/>
    <w:rsid w:val="003A7D07"/>
    <w:rsid w:val="003B24F4"/>
    <w:rsid w:val="003B5892"/>
    <w:rsid w:val="003B5D47"/>
    <w:rsid w:val="003B5FB2"/>
    <w:rsid w:val="003B74ED"/>
    <w:rsid w:val="003C20D9"/>
    <w:rsid w:val="003C4F1C"/>
    <w:rsid w:val="003D12C8"/>
    <w:rsid w:val="003D2F3F"/>
    <w:rsid w:val="003D3043"/>
    <w:rsid w:val="003D3694"/>
    <w:rsid w:val="003D5182"/>
    <w:rsid w:val="003D555D"/>
    <w:rsid w:val="003D574B"/>
    <w:rsid w:val="003E0EA0"/>
    <w:rsid w:val="003E15A8"/>
    <w:rsid w:val="003E2D11"/>
    <w:rsid w:val="003E45B0"/>
    <w:rsid w:val="003E57C0"/>
    <w:rsid w:val="003E79D2"/>
    <w:rsid w:val="003F279A"/>
    <w:rsid w:val="003F2EB7"/>
    <w:rsid w:val="003F42D1"/>
    <w:rsid w:val="003F7D9E"/>
    <w:rsid w:val="00400209"/>
    <w:rsid w:val="00401197"/>
    <w:rsid w:val="00401507"/>
    <w:rsid w:val="0040527A"/>
    <w:rsid w:val="004078B6"/>
    <w:rsid w:val="00410F86"/>
    <w:rsid w:val="00411722"/>
    <w:rsid w:val="004126A6"/>
    <w:rsid w:val="00412A08"/>
    <w:rsid w:val="00412BC0"/>
    <w:rsid w:val="00412C9F"/>
    <w:rsid w:val="004157E3"/>
    <w:rsid w:val="00416BB8"/>
    <w:rsid w:val="00417907"/>
    <w:rsid w:val="00417C4E"/>
    <w:rsid w:val="004203DC"/>
    <w:rsid w:val="004204C4"/>
    <w:rsid w:val="00420C70"/>
    <w:rsid w:val="00421BC9"/>
    <w:rsid w:val="00424B4F"/>
    <w:rsid w:val="004258D3"/>
    <w:rsid w:val="00425AD2"/>
    <w:rsid w:val="004272D8"/>
    <w:rsid w:val="004310EB"/>
    <w:rsid w:val="00431261"/>
    <w:rsid w:val="0043270E"/>
    <w:rsid w:val="00432E89"/>
    <w:rsid w:val="004333FF"/>
    <w:rsid w:val="0043354B"/>
    <w:rsid w:val="0043499E"/>
    <w:rsid w:val="00441336"/>
    <w:rsid w:val="0044192E"/>
    <w:rsid w:val="00442876"/>
    <w:rsid w:val="004432ED"/>
    <w:rsid w:val="0044333E"/>
    <w:rsid w:val="004444A4"/>
    <w:rsid w:val="0044594E"/>
    <w:rsid w:val="00447053"/>
    <w:rsid w:val="004503C7"/>
    <w:rsid w:val="00451DA1"/>
    <w:rsid w:val="0045385F"/>
    <w:rsid w:val="004549B9"/>
    <w:rsid w:val="0045530D"/>
    <w:rsid w:val="0045699A"/>
    <w:rsid w:val="00457202"/>
    <w:rsid w:val="00460C4C"/>
    <w:rsid w:val="00461511"/>
    <w:rsid w:val="00461996"/>
    <w:rsid w:val="00463DB6"/>
    <w:rsid w:val="004643AB"/>
    <w:rsid w:val="004661F4"/>
    <w:rsid w:val="00470CAD"/>
    <w:rsid w:val="00471126"/>
    <w:rsid w:val="00471AB3"/>
    <w:rsid w:val="0047597E"/>
    <w:rsid w:val="004806DF"/>
    <w:rsid w:val="00480D99"/>
    <w:rsid w:val="00485ADF"/>
    <w:rsid w:val="004868FF"/>
    <w:rsid w:val="00487146"/>
    <w:rsid w:val="0048776D"/>
    <w:rsid w:val="00492257"/>
    <w:rsid w:val="004927E5"/>
    <w:rsid w:val="004945F6"/>
    <w:rsid w:val="00494798"/>
    <w:rsid w:val="00497599"/>
    <w:rsid w:val="004A0E23"/>
    <w:rsid w:val="004A1622"/>
    <w:rsid w:val="004A281A"/>
    <w:rsid w:val="004A3920"/>
    <w:rsid w:val="004A5227"/>
    <w:rsid w:val="004A66CC"/>
    <w:rsid w:val="004A7B87"/>
    <w:rsid w:val="004A7C48"/>
    <w:rsid w:val="004B0AE8"/>
    <w:rsid w:val="004B195E"/>
    <w:rsid w:val="004B371F"/>
    <w:rsid w:val="004B444C"/>
    <w:rsid w:val="004B50D2"/>
    <w:rsid w:val="004B69AC"/>
    <w:rsid w:val="004B7BF8"/>
    <w:rsid w:val="004C14A1"/>
    <w:rsid w:val="004C2DD7"/>
    <w:rsid w:val="004C39BB"/>
    <w:rsid w:val="004C4841"/>
    <w:rsid w:val="004C53CC"/>
    <w:rsid w:val="004C54D7"/>
    <w:rsid w:val="004D2CC3"/>
    <w:rsid w:val="004D4CDE"/>
    <w:rsid w:val="004D57BE"/>
    <w:rsid w:val="004D5814"/>
    <w:rsid w:val="004D697D"/>
    <w:rsid w:val="004D6EF0"/>
    <w:rsid w:val="004E31D0"/>
    <w:rsid w:val="004E4A64"/>
    <w:rsid w:val="004E6DBB"/>
    <w:rsid w:val="004F2E8B"/>
    <w:rsid w:val="004F6B5B"/>
    <w:rsid w:val="004F6DA2"/>
    <w:rsid w:val="004F7993"/>
    <w:rsid w:val="00501A94"/>
    <w:rsid w:val="00501E2B"/>
    <w:rsid w:val="00502499"/>
    <w:rsid w:val="00503FB9"/>
    <w:rsid w:val="00505F7C"/>
    <w:rsid w:val="00506DD5"/>
    <w:rsid w:val="005075D0"/>
    <w:rsid w:val="00510E62"/>
    <w:rsid w:val="00512B00"/>
    <w:rsid w:val="00517642"/>
    <w:rsid w:val="00520299"/>
    <w:rsid w:val="00524B5F"/>
    <w:rsid w:val="005315E6"/>
    <w:rsid w:val="005327B6"/>
    <w:rsid w:val="0053557E"/>
    <w:rsid w:val="0053602D"/>
    <w:rsid w:val="00537208"/>
    <w:rsid w:val="005373CB"/>
    <w:rsid w:val="00537628"/>
    <w:rsid w:val="005416C5"/>
    <w:rsid w:val="00545BC0"/>
    <w:rsid w:val="005461E6"/>
    <w:rsid w:val="00551DB6"/>
    <w:rsid w:val="005523E0"/>
    <w:rsid w:val="0055370B"/>
    <w:rsid w:val="00553BFA"/>
    <w:rsid w:val="00557138"/>
    <w:rsid w:val="005578A2"/>
    <w:rsid w:val="005601A0"/>
    <w:rsid w:val="00561AF1"/>
    <w:rsid w:val="00561E02"/>
    <w:rsid w:val="00562F18"/>
    <w:rsid w:val="005650DF"/>
    <w:rsid w:val="0056562D"/>
    <w:rsid w:val="005667A6"/>
    <w:rsid w:val="0056738E"/>
    <w:rsid w:val="00567FC4"/>
    <w:rsid w:val="005739F0"/>
    <w:rsid w:val="00576AA6"/>
    <w:rsid w:val="00577CBA"/>
    <w:rsid w:val="005828B5"/>
    <w:rsid w:val="0058671E"/>
    <w:rsid w:val="005873EF"/>
    <w:rsid w:val="00590249"/>
    <w:rsid w:val="005922E3"/>
    <w:rsid w:val="00592E5F"/>
    <w:rsid w:val="00594341"/>
    <w:rsid w:val="005952C7"/>
    <w:rsid w:val="005A07E3"/>
    <w:rsid w:val="005A20EF"/>
    <w:rsid w:val="005A334A"/>
    <w:rsid w:val="005A52BF"/>
    <w:rsid w:val="005A5A78"/>
    <w:rsid w:val="005A6AF1"/>
    <w:rsid w:val="005A6E03"/>
    <w:rsid w:val="005B0B32"/>
    <w:rsid w:val="005B0FA1"/>
    <w:rsid w:val="005B2999"/>
    <w:rsid w:val="005B3C48"/>
    <w:rsid w:val="005B4446"/>
    <w:rsid w:val="005B711D"/>
    <w:rsid w:val="005B74CD"/>
    <w:rsid w:val="005B7815"/>
    <w:rsid w:val="005C27D3"/>
    <w:rsid w:val="005C558C"/>
    <w:rsid w:val="005C5759"/>
    <w:rsid w:val="005D4EE8"/>
    <w:rsid w:val="005D6A46"/>
    <w:rsid w:val="005D7415"/>
    <w:rsid w:val="005E0BB7"/>
    <w:rsid w:val="005E11F2"/>
    <w:rsid w:val="005E4214"/>
    <w:rsid w:val="005E51AF"/>
    <w:rsid w:val="005F0CC9"/>
    <w:rsid w:val="005F35AA"/>
    <w:rsid w:val="005F510A"/>
    <w:rsid w:val="005F51D5"/>
    <w:rsid w:val="005F6901"/>
    <w:rsid w:val="00600588"/>
    <w:rsid w:val="00600612"/>
    <w:rsid w:val="006006C6"/>
    <w:rsid w:val="006026A0"/>
    <w:rsid w:val="00603DBD"/>
    <w:rsid w:val="00605ED4"/>
    <w:rsid w:val="00606915"/>
    <w:rsid w:val="0060784A"/>
    <w:rsid w:val="006109C9"/>
    <w:rsid w:val="00612FF1"/>
    <w:rsid w:val="00616135"/>
    <w:rsid w:val="00620039"/>
    <w:rsid w:val="006213FE"/>
    <w:rsid w:val="00623163"/>
    <w:rsid w:val="00623573"/>
    <w:rsid w:val="00626FD2"/>
    <w:rsid w:val="0063186F"/>
    <w:rsid w:val="006318D6"/>
    <w:rsid w:val="00631C1A"/>
    <w:rsid w:val="0063236F"/>
    <w:rsid w:val="00637400"/>
    <w:rsid w:val="00640710"/>
    <w:rsid w:val="00641159"/>
    <w:rsid w:val="00644478"/>
    <w:rsid w:val="00644A8D"/>
    <w:rsid w:val="00645DD5"/>
    <w:rsid w:val="00646F87"/>
    <w:rsid w:val="00647EAF"/>
    <w:rsid w:val="00652958"/>
    <w:rsid w:val="006543A4"/>
    <w:rsid w:val="006652E9"/>
    <w:rsid w:val="00671AEC"/>
    <w:rsid w:val="00673122"/>
    <w:rsid w:val="00674B6F"/>
    <w:rsid w:val="00676A7C"/>
    <w:rsid w:val="00677D52"/>
    <w:rsid w:val="006807EC"/>
    <w:rsid w:val="006859B1"/>
    <w:rsid w:val="00686369"/>
    <w:rsid w:val="006911A6"/>
    <w:rsid w:val="006912A2"/>
    <w:rsid w:val="00692D8D"/>
    <w:rsid w:val="006931EE"/>
    <w:rsid w:val="00694A90"/>
    <w:rsid w:val="00695827"/>
    <w:rsid w:val="006961B8"/>
    <w:rsid w:val="00696849"/>
    <w:rsid w:val="006978E4"/>
    <w:rsid w:val="006A1FED"/>
    <w:rsid w:val="006A2C2B"/>
    <w:rsid w:val="006A2E49"/>
    <w:rsid w:val="006A33CB"/>
    <w:rsid w:val="006A3CE6"/>
    <w:rsid w:val="006A4D3D"/>
    <w:rsid w:val="006A50D1"/>
    <w:rsid w:val="006A67BA"/>
    <w:rsid w:val="006A79CB"/>
    <w:rsid w:val="006B5751"/>
    <w:rsid w:val="006B7730"/>
    <w:rsid w:val="006B7F59"/>
    <w:rsid w:val="006C1F73"/>
    <w:rsid w:val="006C4EAD"/>
    <w:rsid w:val="006C52D7"/>
    <w:rsid w:val="006C6B81"/>
    <w:rsid w:val="006C74D0"/>
    <w:rsid w:val="006D23B7"/>
    <w:rsid w:val="006D2D15"/>
    <w:rsid w:val="006D2EA1"/>
    <w:rsid w:val="006D45BE"/>
    <w:rsid w:val="006D6435"/>
    <w:rsid w:val="006D693F"/>
    <w:rsid w:val="006E0E37"/>
    <w:rsid w:val="006E4333"/>
    <w:rsid w:val="006E5C1A"/>
    <w:rsid w:val="006E684A"/>
    <w:rsid w:val="006E75F5"/>
    <w:rsid w:val="006E794C"/>
    <w:rsid w:val="006F0783"/>
    <w:rsid w:val="00700440"/>
    <w:rsid w:val="00700ADD"/>
    <w:rsid w:val="00700C3D"/>
    <w:rsid w:val="0070501C"/>
    <w:rsid w:val="007060C8"/>
    <w:rsid w:val="00711B32"/>
    <w:rsid w:val="007135AE"/>
    <w:rsid w:val="00715DEB"/>
    <w:rsid w:val="007167CA"/>
    <w:rsid w:val="00716906"/>
    <w:rsid w:val="00722C94"/>
    <w:rsid w:val="007274BB"/>
    <w:rsid w:val="0074362D"/>
    <w:rsid w:val="00746504"/>
    <w:rsid w:val="00746571"/>
    <w:rsid w:val="00746581"/>
    <w:rsid w:val="007478F5"/>
    <w:rsid w:val="007502AC"/>
    <w:rsid w:val="00751899"/>
    <w:rsid w:val="007539C8"/>
    <w:rsid w:val="00754651"/>
    <w:rsid w:val="00754E1A"/>
    <w:rsid w:val="0075563A"/>
    <w:rsid w:val="00755AB6"/>
    <w:rsid w:val="00755E73"/>
    <w:rsid w:val="007568D3"/>
    <w:rsid w:val="007611B3"/>
    <w:rsid w:val="007618FC"/>
    <w:rsid w:val="007628CF"/>
    <w:rsid w:val="00764FD5"/>
    <w:rsid w:val="00765C0C"/>
    <w:rsid w:val="00766A52"/>
    <w:rsid w:val="00767113"/>
    <w:rsid w:val="007676BD"/>
    <w:rsid w:val="00772914"/>
    <w:rsid w:val="00773DC0"/>
    <w:rsid w:val="00776980"/>
    <w:rsid w:val="00776E6F"/>
    <w:rsid w:val="00777DCE"/>
    <w:rsid w:val="007805F0"/>
    <w:rsid w:val="007807A4"/>
    <w:rsid w:val="00781B2C"/>
    <w:rsid w:val="00781BDF"/>
    <w:rsid w:val="00781F25"/>
    <w:rsid w:val="00781F52"/>
    <w:rsid w:val="00785677"/>
    <w:rsid w:val="00787EAB"/>
    <w:rsid w:val="00790E12"/>
    <w:rsid w:val="0079123C"/>
    <w:rsid w:val="00792EB8"/>
    <w:rsid w:val="00795F82"/>
    <w:rsid w:val="007A0724"/>
    <w:rsid w:val="007A141B"/>
    <w:rsid w:val="007A3E69"/>
    <w:rsid w:val="007A3F50"/>
    <w:rsid w:val="007A42FB"/>
    <w:rsid w:val="007A66E6"/>
    <w:rsid w:val="007A72AF"/>
    <w:rsid w:val="007B0CB9"/>
    <w:rsid w:val="007B1937"/>
    <w:rsid w:val="007B500C"/>
    <w:rsid w:val="007B5028"/>
    <w:rsid w:val="007B522D"/>
    <w:rsid w:val="007B5D26"/>
    <w:rsid w:val="007B5DB4"/>
    <w:rsid w:val="007B641D"/>
    <w:rsid w:val="007C041B"/>
    <w:rsid w:val="007C2347"/>
    <w:rsid w:val="007C2CA8"/>
    <w:rsid w:val="007C7A62"/>
    <w:rsid w:val="007D0F24"/>
    <w:rsid w:val="007D3D88"/>
    <w:rsid w:val="007D3E5C"/>
    <w:rsid w:val="007D4808"/>
    <w:rsid w:val="007D52F8"/>
    <w:rsid w:val="007D5A22"/>
    <w:rsid w:val="007D6914"/>
    <w:rsid w:val="007E134D"/>
    <w:rsid w:val="007E17B6"/>
    <w:rsid w:val="007E37B4"/>
    <w:rsid w:val="007E54A7"/>
    <w:rsid w:val="007E5C77"/>
    <w:rsid w:val="007E5E25"/>
    <w:rsid w:val="007F0F14"/>
    <w:rsid w:val="008017C0"/>
    <w:rsid w:val="00801F2E"/>
    <w:rsid w:val="00802B16"/>
    <w:rsid w:val="00805A2C"/>
    <w:rsid w:val="008076FF"/>
    <w:rsid w:val="00807D55"/>
    <w:rsid w:val="00810F92"/>
    <w:rsid w:val="00810FB7"/>
    <w:rsid w:val="008138B9"/>
    <w:rsid w:val="008155EB"/>
    <w:rsid w:val="00815ADD"/>
    <w:rsid w:val="008219B4"/>
    <w:rsid w:val="00821F3F"/>
    <w:rsid w:val="0082325B"/>
    <w:rsid w:val="00823A0A"/>
    <w:rsid w:val="00824012"/>
    <w:rsid w:val="00824AE7"/>
    <w:rsid w:val="008251A3"/>
    <w:rsid w:val="00826399"/>
    <w:rsid w:val="00826C96"/>
    <w:rsid w:val="00830C59"/>
    <w:rsid w:val="008317E9"/>
    <w:rsid w:val="00832D35"/>
    <w:rsid w:val="008333AE"/>
    <w:rsid w:val="008334C8"/>
    <w:rsid w:val="00835FB4"/>
    <w:rsid w:val="00836F32"/>
    <w:rsid w:val="00837713"/>
    <w:rsid w:val="00842C03"/>
    <w:rsid w:val="0084344B"/>
    <w:rsid w:val="00843690"/>
    <w:rsid w:val="00843959"/>
    <w:rsid w:val="00846EF9"/>
    <w:rsid w:val="00847361"/>
    <w:rsid w:val="008502D2"/>
    <w:rsid w:val="00852EC7"/>
    <w:rsid w:val="00854A42"/>
    <w:rsid w:val="00860B32"/>
    <w:rsid w:val="00862531"/>
    <w:rsid w:val="00863A37"/>
    <w:rsid w:val="00865AF0"/>
    <w:rsid w:val="008705BF"/>
    <w:rsid w:val="00871DA8"/>
    <w:rsid w:val="0087234F"/>
    <w:rsid w:val="0087311B"/>
    <w:rsid w:val="00873A49"/>
    <w:rsid w:val="008742A0"/>
    <w:rsid w:val="00874CA7"/>
    <w:rsid w:val="00880843"/>
    <w:rsid w:val="0088207A"/>
    <w:rsid w:val="0088263B"/>
    <w:rsid w:val="008835F7"/>
    <w:rsid w:val="008840BB"/>
    <w:rsid w:val="00884CC8"/>
    <w:rsid w:val="008851E4"/>
    <w:rsid w:val="00886D0D"/>
    <w:rsid w:val="0089081C"/>
    <w:rsid w:val="008913CC"/>
    <w:rsid w:val="00891518"/>
    <w:rsid w:val="0089176D"/>
    <w:rsid w:val="00891A05"/>
    <w:rsid w:val="00891C38"/>
    <w:rsid w:val="00891DA8"/>
    <w:rsid w:val="008922A5"/>
    <w:rsid w:val="00893199"/>
    <w:rsid w:val="00897262"/>
    <w:rsid w:val="008A215C"/>
    <w:rsid w:val="008A229B"/>
    <w:rsid w:val="008A229C"/>
    <w:rsid w:val="008A2646"/>
    <w:rsid w:val="008A457F"/>
    <w:rsid w:val="008A5A56"/>
    <w:rsid w:val="008A5F66"/>
    <w:rsid w:val="008A74AA"/>
    <w:rsid w:val="008A7F1C"/>
    <w:rsid w:val="008B09FA"/>
    <w:rsid w:val="008C02D2"/>
    <w:rsid w:val="008C0FBF"/>
    <w:rsid w:val="008C1ACE"/>
    <w:rsid w:val="008C2B22"/>
    <w:rsid w:val="008C3055"/>
    <w:rsid w:val="008C3152"/>
    <w:rsid w:val="008C4B00"/>
    <w:rsid w:val="008C628D"/>
    <w:rsid w:val="008C7B35"/>
    <w:rsid w:val="008D0A92"/>
    <w:rsid w:val="008D36A4"/>
    <w:rsid w:val="008D5595"/>
    <w:rsid w:val="008D69E6"/>
    <w:rsid w:val="008D6EC5"/>
    <w:rsid w:val="008D728E"/>
    <w:rsid w:val="008D7807"/>
    <w:rsid w:val="008D7A90"/>
    <w:rsid w:val="008D7AB7"/>
    <w:rsid w:val="008E204C"/>
    <w:rsid w:val="008E22FD"/>
    <w:rsid w:val="008E4A68"/>
    <w:rsid w:val="008E5683"/>
    <w:rsid w:val="008E6217"/>
    <w:rsid w:val="008E683C"/>
    <w:rsid w:val="008E6AA1"/>
    <w:rsid w:val="008F11D4"/>
    <w:rsid w:val="008F29E6"/>
    <w:rsid w:val="008F3AA7"/>
    <w:rsid w:val="008F43E7"/>
    <w:rsid w:val="008F56A0"/>
    <w:rsid w:val="008F784E"/>
    <w:rsid w:val="008F7E80"/>
    <w:rsid w:val="0090115D"/>
    <w:rsid w:val="00901498"/>
    <w:rsid w:val="009017CF"/>
    <w:rsid w:val="00901B9E"/>
    <w:rsid w:val="0090415F"/>
    <w:rsid w:val="00906250"/>
    <w:rsid w:val="00906AF9"/>
    <w:rsid w:val="00907546"/>
    <w:rsid w:val="00907AE6"/>
    <w:rsid w:val="0091349D"/>
    <w:rsid w:val="00914D78"/>
    <w:rsid w:val="00916324"/>
    <w:rsid w:val="00920476"/>
    <w:rsid w:val="00920508"/>
    <w:rsid w:val="00922235"/>
    <w:rsid w:val="00922D59"/>
    <w:rsid w:val="009230B9"/>
    <w:rsid w:val="00924747"/>
    <w:rsid w:val="0092493D"/>
    <w:rsid w:val="00925303"/>
    <w:rsid w:val="009260A2"/>
    <w:rsid w:val="009264D4"/>
    <w:rsid w:val="00927319"/>
    <w:rsid w:val="00927AF4"/>
    <w:rsid w:val="00931307"/>
    <w:rsid w:val="009325CD"/>
    <w:rsid w:val="00933AA3"/>
    <w:rsid w:val="00934B81"/>
    <w:rsid w:val="00936260"/>
    <w:rsid w:val="00947318"/>
    <w:rsid w:val="009502FA"/>
    <w:rsid w:val="00951E26"/>
    <w:rsid w:val="00953A3C"/>
    <w:rsid w:val="00953C46"/>
    <w:rsid w:val="00953EC7"/>
    <w:rsid w:val="009544A8"/>
    <w:rsid w:val="0095473C"/>
    <w:rsid w:val="00955F8D"/>
    <w:rsid w:val="0095657D"/>
    <w:rsid w:val="0096014B"/>
    <w:rsid w:val="00960B05"/>
    <w:rsid w:val="0096147D"/>
    <w:rsid w:val="0096223A"/>
    <w:rsid w:val="00962A57"/>
    <w:rsid w:val="009736A8"/>
    <w:rsid w:val="0097761B"/>
    <w:rsid w:val="009813C7"/>
    <w:rsid w:val="009815A3"/>
    <w:rsid w:val="00981A7F"/>
    <w:rsid w:val="00983FB5"/>
    <w:rsid w:val="00984CF1"/>
    <w:rsid w:val="0099046B"/>
    <w:rsid w:val="00991068"/>
    <w:rsid w:val="0099189A"/>
    <w:rsid w:val="009957B3"/>
    <w:rsid w:val="0099652E"/>
    <w:rsid w:val="009969E6"/>
    <w:rsid w:val="009971A5"/>
    <w:rsid w:val="00997737"/>
    <w:rsid w:val="00997EE1"/>
    <w:rsid w:val="009A0309"/>
    <w:rsid w:val="009A3DEF"/>
    <w:rsid w:val="009A6092"/>
    <w:rsid w:val="009A62E7"/>
    <w:rsid w:val="009A6542"/>
    <w:rsid w:val="009B31D7"/>
    <w:rsid w:val="009B3202"/>
    <w:rsid w:val="009B32A5"/>
    <w:rsid w:val="009B4470"/>
    <w:rsid w:val="009B464F"/>
    <w:rsid w:val="009C062A"/>
    <w:rsid w:val="009C3BFC"/>
    <w:rsid w:val="009C556C"/>
    <w:rsid w:val="009C6144"/>
    <w:rsid w:val="009C7AD7"/>
    <w:rsid w:val="009D3FAC"/>
    <w:rsid w:val="009D64F1"/>
    <w:rsid w:val="009D7C92"/>
    <w:rsid w:val="009E1773"/>
    <w:rsid w:val="009E29B1"/>
    <w:rsid w:val="009E33AD"/>
    <w:rsid w:val="009E345F"/>
    <w:rsid w:val="009E38DC"/>
    <w:rsid w:val="009E4C80"/>
    <w:rsid w:val="009E6315"/>
    <w:rsid w:val="009E6B39"/>
    <w:rsid w:val="009E7352"/>
    <w:rsid w:val="009E7A44"/>
    <w:rsid w:val="009E7FBA"/>
    <w:rsid w:val="009F0C99"/>
    <w:rsid w:val="009F1B1A"/>
    <w:rsid w:val="009F508B"/>
    <w:rsid w:val="009F5214"/>
    <w:rsid w:val="00A01A45"/>
    <w:rsid w:val="00A021FE"/>
    <w:rsid w:val="00A03C9E"/>
    <w:rsid w:val="00A04C8B"/>
    <w:rsid w:val="00A04DAE"/>
    <w:rsid w:val="00A06A0D"/>
    <w:rsid w:val="00A076EE"/>
    <w:rsid w:val="00A11E57"/>
    <w:rsid w:val="00A1543B"/>
    <w:rsid w:val="00A17061"/>
    <w:rsid w:val="00A20EF9"/>
    <w:rsid w:val="00A210E7"/>
    <w:rsid w:val="00A23A70"/>
    <w:rsid w:val="00A2473D"/>
    <w:rsid w:val="00A2521A"/>
    <w:rsid w:val="00A260BF"/>
    <w:rsid w:val="00A27284"/>
    <w:rsid w:val="00A34CF0"/>
    <w:rsid w:val="00A34EA5"/>
    <w:rsid w:val="00A366CE"/>
    <w:rsid w:val="00A37933"/>
    <w:rsid w:val="00A408E2"/>
    <w:rsid w:val="00A40D0D"/>
    <w:rsid w:val="00A416FB"/>
    <w:rsid w:val="00A41FFE"/>
    <w:rsid w:val="00A427C2"/>
    <w:rsid w:val="00A43FBC"/>
    <w:rsid w:val="00A442BD"/>
    <w:rsid w:val="00A5036B"/>
    <w:rsid w:val="00A50395"/>
    <w:rsid w:val="00A5069E"/>
    <w:rsid w:val="00A50AE7"/>
    <w:rsid w:val="00A51683"/>
    <w:rsid w:val="00A51A8F"/>
    <w:rsid w:val="00A53187"/>
    <w:rsid w:val="00A5414C"/>
    <w:rsid w:val="00A5468B"/>
    <w:rsid w:val="00A55F53"/>
    <w:rsid w:val="00A6038A"/>
    <w:rsid w:val="00A60FE5"/>
    <w:rsid w:val="00A6110D"/>
    <w:rsid w:val="00A61997"/>
    <w:rsid w:val="00A62B0F"/>
    <w:rsid w:val="00A637F7"/>
    <w:rsid w:val="00A647D8"/>
    <w:rsid w:val="00A64DD3"/>
    <w:rsid w:val="00A6502E"/>
    <w:rsid w:val="00A70179"/>
    <w:rsid w:val="00A7130A"/>
    <w:rsid w:val="00A74788"/>
    <w:rsid w:val="00A75131"/>
    <w:rsid w:val="00A757E4"/>
    <w:rsid w:val="00A80C4D"/>
    <w:rsid w:val="00A83578"/>
    <w:rsid w:val="00A83A8F"/>
    <w:rsid w:val="00A87F70"/>
    <w:rsid w:val="00A87F72"/>
    <w:rsid w:val="00A90D80"/>
    <w:rsid w:val="00A919C3"/>
    <w:rsid w:val="00A9293F"/>
    <w:rsid w:val="00A93737"/>
    <w:rsid w:val="00A937BA"/>
    <w:rsid w:val="00A93CED"/>
    <w:rsid w:val="00A96951"/>
    <w:rsid w:val="00A9781D"/>
    <w:rsid w:val="00AB3296"/>
    <w:rsid w:val="00AB383C"/>
    <w:rsid w:val="00AB7D57"/>
    <w:rsid w:val="00AC086A"/>
    <w:rsid w:val="00AC4620"/>
    <w:rsid w:val="00AC52DD"/>
    <w:rsid w:val="00AC5BCB"/>
    <w:rsid w:val="00AD128C"/>
    <w:rsid w:val="00AD1F5C"/>
    <w:rsid w:val="00AD4C76"/>
    <w:rsid w:val="00AD5978"/>
    <w:rsid w:val="00AD6121"/>
    <w:rsid w:val="00AE0604"/>
    <w:rsid w:val="00AE2762"/>
    <w:rsid w:val="00AE2802"/>
    <w:rsid w:val="00AE2B87"/>
    <w:rsid w:val="00AE3E43"/>
    <w:rsid w:val="00AE71D0"/>
    <w:rsid w:val="00AE74C7"/>
    <w:rsid w:val="00AF0FE2"/>
    <w:rsid w:val="00AF39ED"/>
    <w:rsid w:val="00AF4A17"/>
    <w:rsid w:val="00AF58AA"/>
    <w:rsid w:val="00B00E1F"/>
    <w:rsid w:val="00B0102E"/>
    <w:rsid w:val="00B01729"/>
    <w:rsid w:val="00B01769"/>
    <w:rsid w:val="00B01DCA"/>
    <w:rsid w:val="00B034F1"/>
    <w:rsid w:val="00B03F0A"/>
    <w:rsid w:val="00B0554E"/>
    <w:rsid w:val="00B064E9"/>
    <w:rsid w:val="00B06A41"/>
    <w:rsid w:val="00B06F48"/>
    <w:rsid w:val="00B07239"/>
    <w:rsid w:val="00B078ED"/>
    <w:rsid w:val="00B1595A"/>
    <w:rsid w:val="00B21952"/>
    <w:rsid w:val="00B21CA3"/>
    <w:rsid w:val="00B21F74"/>
    <w:rsid w:val="00B2205E"/>
    <w:rsid w:val="00B22640"/>
    <w:rsid w:val="00B26008"/>
    <w:rsid w:val="00B275C8"/>
    <w:rsid w:val="00B3047F"/>
    <w:rsid w:val="00B35D1D"/>
    <w:rsid w:val="00B36667"/>
    <w:rsid w:val="00B413B4"/>
    <w:rsid w:val="00B41BB7"/>
    <w:rsid w:val="00B45E69"/>
    <w:rsid w:val="00B4609D"/>
    <w:rsid w:val="00B51251"/>
    <w:rsid w:val="00B51447"/>
    <w:rsid w:val="00B51550"/>
    <w:rsid w:val="00B60224"/>
    <w:rsid w:val="00B62AD8"/>
    <w:rsid w:val="00B645FC"/>
    <w:rsid w:val="00B70F4A"/>
    <w:rsid w:val="00B72A25"/>
    <w:rsid w:val="00B75861"/>
    <w:rsid w:val="00B766A3"/>
    <w:rsid w:val="00B81A5A"/>
    <w:rsid w:val="00B83599"/>
    <w:rsid w:val="00B8699C"/>
    <w:rsid w:val="00B90662"/>
    <w:rsid w:val="00B93E9F"/>
    <w:rsid w:val="00B94798"/>
    <w:rsid w:val="00B953D8"/>
    <w:rsid w:val="00B95FDE"/>
    <w:rsid w:val="00B9684F"/>
    <w:rsid w:val="00B96896"/>
    <w:rsid w:val="00B97D43"/>
    <w:rsid w:val="00BA0612"/>
    <w:rsid w:val="00BA06A0"/>
    <w:rsid w:val="00BA0A2C"/>
    <w:rsid w:val="00BA0FD1"/>
    <w:rsid w:val="00BA71E5"/>
    <w:rsid w:val="00BA7D49"/>
    <w:rsid w:val="00BB0E25"/>
    <w:rsid w:val="00BB27A3"/>
    <w:rsid w:val="00BB2ABA"/>
    <w:rsid w:val="00BB4021"/>
    <w:rsid w:val="00BB4576"/>
    <w:rsid w:val="00BB5EB4"/>
    <w:rsid w:val="00BB71E3"/>
    <w:rsid w:val="00BB7445"/>
    <w:rsid w:val="00BB7A2A"/>
    <w:rsid w:val="00BC078F"/>
    <w:rsid w:val="00BC1464"/>
    <w:rsid w:val="00BC75C0"/>
    <w:rsid w:val="00BD1872"/>
    <w:rsid w:val="00BD2CF4"/>
    <w:rsid w:val="00BD3BB0"/>
    <w:rsid w:val="00BD3E85"/>
    <w:rsid w:val="00BD5B40"/>
    <w:rsid w:val="00BD5D7E"/>
    <w:rsid w:val="00BD66B0"/>
    <w:rsid w:val="00BD741E"/>
    <w:rsid w:val="00BE324E"/>
    <w:rsid w:val="00BE5035"/>
    <w:rsid w:val="00BE6DD9"/>
    <w:rsid w:val="00BE6FE2"/>
    <w:rsid w:val="00BF135A"/>
    <w:rsid w:val="00BF2173"/>
    <w:rsid w:val="00BF3250"/>
    <w:rsid w:val="00BF5001"/>
    <w:rsid w:val="00BF7160"/>
    <w:rsid w:val="00BF7861"/>
    <w:rsid w:val="00C00A16"/>
    <w:rsid w:val="00C0185B"/>
    <w:rsid w:val="00C0258E"/>
    <w:rsid w:val="00C03102"/>
    <w:rsid w:val="00C12471"/>
    <w:rsid w:val="00C13B28"/>
    <w:rsid w:val="00C161A6"/>
    <w:rsid w:val="00C229FA"/>
    <w:rsid w:val="00C23267"/>
    <w:rsid w:val="00C23CFC"/>
    <w:rsid w:val="00C302BB"/>
    <w:rsid w:val="00C31366"/>
    <w:rsid w:val="00C324FC"/>
    <w:rsid w:val="00C34487"/>
    <w:rsid w:val="00C41829"/>
    <w:rsid w:val="00C41EB3"/>
    <w:rsid w:val="00C45C57"/>
    <w:rsid w:val="00C463F7"/>
    <w:rsid w:val="00C470C8"/>
    <w:rsid w:val="00C4780C"/>
    <w:rsid w:val="00C5076B"/>
    <w:rsid w:val="00C51758"/>
    <w:rsid w:val="00C56040"/>
    <w:rsid w:val="00C565B7"/>
    <w:rsid w:val="00C6117D"/>
    <w:rsid w:val="00C63CAB"/>
    <w:rsid w:val="00C656A5"/>
    <w:rsid w:val="00C668C4"/>
    <w:rsid w:val="00C71F9D"/>
    <w:rsid w:val="00C73BDB"/>
    <w:rsid w:val="00C74879"/>
    <w:rsid w:val="00C8015B"/>
    <w:rsid w:val="00C803BC"/>
    <w:rsid w:val="00C81068"/>
    <w:rsid w:val="00C82295"/>
    <w:rsid w:val="00C82975"/>
    <w:rsid w:val="00C83B19"/>
    <w:rsid w:val="00C8502C"/>
    <w:rsid w:val="00C86184"/>
    <w:rsid w:val="00C86849"/>
    <w:rsid w:val="00C9263C"/>
    <w:rsid w:val="00C96DA2"/>
    <w:rsid w:val="00CA119D"/>
    <w:rsid w:val="00CA1573"/>
    <w:rsid w:val="00CA599F"/>
    <w:rsid w:val="00CA65E9"/>
    <w:rsid w:val="00CB0D62"/>
    <w:rsid w:val="00CB12B5"/>
    <w:rsid w:val="00CB3D81"/>
    <w:rsid w:val="00CB403A"/>
    <w:rsid w:val="00CB4567"/>
    <w:rsid w:val="00CB4E02"/>
    <w:rsid w:val="00CB57E4"/>
    <w:rsid w:val="00CB7FF2"/>
    <w:rsid w:val="00CC1773"/>
    <w:rsid w:val="00CC4517"/>
    <w:rsid w:val="00CC7DF7"/>
    <w:rsid w:val="00CD0241"/>
    <w:rsid w:val="00CD1575"/>
    <w:rsid w:val="00CD483B"/>
    <w:rsid w:val="00CD6CF7"/>
    <w:rsid w:val="00CD7E66"/>
    <w:rsid w:val="00CE08E5"/>
    <w:rsid w:val="00CE7190"/>
    <w:rsid w:val="00CE7DE2"/>
    <w:rsid w:val="00CF4858"/>
    <w:rsid w:val="00CF4C36"/>
    <w:rsid w:val="00CF5131"/>
    <w:rsid w:val="00D00702"/>
    <w:rsid w:val="00D022ED"/>
    <w:rsid w:val="00D06894"/>
    <w:rsid w:val="00D1153F"/>
    <w:rsid w:val="00D118FE"/>
    <w:rsid w:val="00D13DC5"/>
    <w:rsid w:val="00D16E62"/>
    <w:rsid w:val="00D20860"/>
    <w:rsid w:val="00D22E33"/>
    <w:rsid w:val="00D232FB"/>
    <w:rsid w:val="00D26028"/>
    <w:rsid w:val="00D30D42"/>
    <w:rsid w:val="00D31340"/>
    <w:rsid w:val="00D34847"/>
    <w:rsid w:val="00D35C80"/>
    <w:rsid w:val="00D35EEB"/>
    <w:rsid w:val="00D37EC5"/>
    <w:rsid w:val="00D406E2"/>
    <w:rsid w:val="00D4086B"/>
    <w:rsid w:val="00D413E0"/>
    <w:rsid w:val="00D431CE"/>
    <w:rsid w:val="00D438FC"/>
    <w:rsid w:val="00D43A80"/>
    <w:rsid w:val="00D43D24"/>
    <w:rsid w:val="00D441DB"/>
    <w:rsid w:val="00D44436"/>
    <w:rsid w:val="00D544E5"/>
    <w:rsid w:val="00D54F3C"/>
    <w:rsid w:val="00D554EA"/>
    <w:rsid w:val="00D55DEA"/>
    <w:rsid w:val="00D578C2"/>
    <w:rsid w:val="00D60E27"/>
    <w:rsid w:val="00D618A2"/>
    <w:rsid w:val="00D64327"/>
    <w:rsid w:val="00D65952"/>
    <w:rsid w:val="00D65AA9"/>
    <w:rsid w:val="00D66E34"/>
    <w:rsid w:val="00D671E0"/>
    <w:rsid w:val="00D7016B"/>
    <w:rsid w:val="00D708AF"/>
    <w:rsid w:val="00D70932"/>
    <w:rsid w:val="00D74863"/>
    <w:rsid w:val="00D777BD"/>
    <w:rsid w:val="00D77E63"/>
    <w:rsid w:val="00D833E4"/>
    <w:rsid w:val="00D83FA6"/>
    <w:rsid w:val="00D84516"/>
    <w:rsid w:val="00D8516A"/>
    <w:rsid w:val="00D8712C"/>
    <w:rsid w:val="00D87289"/>
    <w:rsid w:val="00D87A79"/>
    <w:rsid w:val="00D90A19"/>
    <w:rsid w:val="00D9106E"/>
    <w:rsid w:val="00D92ADA"/>
    <w:rsid w:val="00D968BD"/>
    <w:rsid w:val="00D97E08"/>
    <w:rsid w:val="00DA06C6"/>
    <w:rsid w:val="00DA0CA6"/>
    <w:rsid w:val="00DA3CBE"/>
    <w:rsid w:val="00DA6DA3"/>
    <w:rsid w:val="00DB06DE"/>
    <w:rsid w:val="00DB296A"/>
    <w:rsid w:val="00DB55DD"/>
    <w:rsid w:val="00DB5B9D"/>
    <w:rsid w:val="00DB611E"/>
    <w:rsid w:val="00DB7DDB"/>
    <w:rsid w:val="00DC1468"/>
    <w:rsid w:val="00DC221B"/>
    <w:rsid w:val="00DC2BCA"/>
    <w:rsid w:val="00DC314F"/>
    <w:rsid w:val="00DC513B"/>
    <w:rsid w:val="00DC5FE8"/>
    <w:rsid w:val="00DC65BE"/>
    <w:rsid w:val="00DC7482"/>
    <w:rsid w:val="00DD27F5"/>
    <w:rsid w:val="00DD2EA2"/>
    <w:rsid w:val="00DD30C1"/>
    <w:rsid w:val="00DD361A"/>
    <w:rsid w:val="00DD7C38"/>
    <w:rsid w:val="00DE0914"/>
    <w:rsid w:val="00DE2C99"/>
    <w:rsid w:val="00DE43EB"/>
    <w:rsid w:val="00DE4537"/>
    <w:rsid w:val="00DF0C64"/>
    <w:rsid w:val="00DF19F0"/>
    <w:rsid w:val="00DF1C98"/>
    <w:rsid w:val="00DF298E"/>
    <w:rsid w:val="00DF4F48"/>
    <w:rsid w:val="00DF6C9B"/>
    <w:rsid w:val="00DF6E72"/>
    <w:rsid w:val="00E01246"/>
    <w:rsid w:val="00E015FC"/>
    <w:rsid w:val="00E01881"/>
    <w:rsid w:val="00E04844"/>
    <w:rsid w:val="00E04B52"/>
    <w:rsid w:val="00E04E2A"/>
    <w:rsid w:val="00E05BF9"/>
    <w:rsid w:val="00E07E3D"/>
    <w:rsid w:val="00E10CB6"/>
    <w:rsid w:val="00E10F2F"/>
    <w:rsid w:val="00E128EA"/>
    <w:rsid w:val="00E13FC7"/>
    <w:rsid w:val="00E14457"/>
    <w:rsid w:val="00E15023"/>
    <w:rsid w:val="00E15083"/>
    <w:rsid w:val="00E15562"/>
    <w:rsid w:val="00E15DD8"/>
    <w:rsid w:val="00E210B7"/>
    <w:rsid w:val="00E230B1"/>
    <w:rsid w:val="00E24498"/>
    <w:rsid w:val="00E26285"/>
    <w:rsid w:val="00E3244A"/>
    <w:rsid w:val="00E34D57"/>
    <w:rsid w:val="00E35526"/>
    <w:rsid w:val="00E368A4"/>
    <w:rsid w:val="00E3759B"/>
    <w:rsid w:val="00E4104D"/>
    <w:rsid w:val="00E410D8"/>
    <w:rsid w:val="00E41C4C"/>
    <w:rsid w:val="00E41CA5"/>
    <w:rsid w:val="00E43394"/>
    <w:rsid w:val="00E4367C"/>
    <w:rsid w:val="00E43870"/>
    <w:rsid w:val="00E454EA"/>
    <w:rsid w:val="00E45589"/>
    <w:rsid w:val="00E45842"/>
    <w:rsid w:val="00E45C91"/>
    <w:rsid w:val="00E46F01"/>
    <w:rsid w:val="00E47F80"/>
    <w:rsid w:val="00E50050"/>
    <w:rsid w:val="00E508F0"/>
    <w:rsid w:val="00E52139"/>
    <w:rsid w:val="00E52523"/>
    <w:rsid w:val="00E536AD"/>
    <w:rsid w:val="00E539AB"/>
    <w:rsid w:val="00E57EC2"/>
    <w:rsid w:val="00E60126"/>
    <w:rsid w:val="00E606A8"/>
    <w:rsid w:val="00E60C00"/>
    <w:rsid w:val="00E63952"/>
    <w:rsid w:val="00E64BDC"/>
    <w:rsid w:val="00E663EE"/>
    <w:rsid w:val="00E74D00"/>
    <w:rsid w:val="00E7560D"/>
    <w:rsid w:val="00E75F6E"/>
    <w:rsid w:val="00E805EE"/>
    <w:rsid w:val="00E80A94"/>
    <w:rsid w:val="00E867F1"/>
    <w:rsid w:val="00E86CD4"/>
    <w:rsid w:val="00E87C2F"/>
    <w:rsid w:val="00E9086E"/>
    <w:rsid w:val="00E9192B"/>
    <w:rsid w:val="00E9293F"/>
    <w:rsid w:val="00E92F70"/>
    <w:rsid w:val="00E93B68"/>
    <w:rsid w:val="00E94082"/>
    <w:rsid w:val="00E953EF"/>
    <w:rsid w:val="00E95EFF"/>
    <w:rsid w:val="00EA0E9E"/>
    <w:rsid w:val="00EA3BB2"/>
    <w:rsid w:val="00EA51BC"/>
    <w:rsid w:val="00EA5DA4"/>
    <w:rsid w:val="00EB076E"/>
    <w:rsid w:val="00EB1AEE"/>
    <w:rsid w:val="00EB1D4D"/>
    <w:rsid w:val="00EB5DBC"/>
    <w:rsid w:val="00EB6B25"/>
    <w:rsid w:val="00EC2A16"/>
    <w:rsid w:val="00EC3A0D"/>
    <w:rsid w:val="00EC6672"/>
    <w:rsid w:val="00EC68E7"/>
    <w:rsid w:val="00EC7892"/>
    <w:rsid w:val="00ED21BF"/>
    <w:rsid w:val="00ED2292"/>
    <w:rsid w:val="00ED4490"/>
    <w:rsid w:val="00ED4A2B"/>
    <w:rsid w:val="00ED4E3A"/>
    <w:rsid w:val="00EE0B48"/>
    <w:rsid w:val="00EE2E9C"/>
    <w:rsid w:val="00EE39A6"/>
    <w:rsid w:val="00EE4C55"/>
    <w:rsid w:val="00EE5EBC"/>
    <w:rsid w:val="00EE69AE"/>
    <w:rsid w:val="00EE70DA"/>
    <w:rsid w:val="00EF0A38"/>
    <w:rsid w:val="00EF3D6A"/>
    <w:rsid w:val="00EF45D9"/>
    <w:rsid w:val="00EF4910"/>
    <w:rsid w:val="00EF5984"/>
    <w:rsid w:val="00EF5DF9"/>
    <w:rsid w:val="00EF5EFF"/>
    <w:rsid w:val="00EF78C4"/>
    <w:rsid w:val="00F00C8E"/>
    <w:rsid w:val="00F01108"/>
    <w:rsid w:val="00F026C4"/>
    <w:rsid w:val="00F0438E"/>
    <w:rsid w:val="00F059A2"/>
    <w:rsid w:val="00F13F34"/>
    <w:rsid w:val="00F15539"/>
    <w:rsid w:val="00F16AC9"/>
    <w:rsid w:val="00F16BFD"/>
    <w:rsid w:val="00F1716C"/>
    <w:rsid w:val="00F17361"/>
    <w:rsid w:val="00F17738"/>
    <w:rsid w:val="00F22115"/>
    <w:rsid w:val="00F22F1C"/>
    <w:rsid w:val="00F269FA"/>
    <w:rsid w:val="00F26AA1"/>
    <w:rsid w:val="00F316F3"/>
    <w:rsid w:val="00F31A99"/>
    <w:rsid w:val="00F325E1"/>
    <w:rsid w:val="00F34158"/>
    <w:rsid w:val="00F341DC"/>
    <w:rsid w:val="00F34229"/>
    <w:rsid w:val="00F3680E"/>
    <w:rsid w:val="00F37617"/>
    <w:rsid w:val="00F4014E"/>
    <w:rsid w:val="00F429F0"/>
    <w:rsid w:val="00F43BCB"/>
    <w:rsid w:val="00F44286"/>
    <w:rsid w:val="00F47076"/>
    <w:rsid w:val="00F4764D"/>
    <w:rsid w:val="00F47F73"/>
    <w:rsid w:val="00F5184F"/>
    <w:rsid w:val="00F53103"/>
    <w:rsid w:val="00F60C3B"/>
    <w:rsid w:val="00F61A75"/>
    <w:rsid w:val="00F633B3"/>
    <w:rsid w:val="00F63FEF"/>
    <w:rsid w:val="00F65D64"/>
    <w:rsid w:val="00F6621B"/>
    <w:rsid w:val="00F66370"/>
    <w:rsid w:val="00F675D8"/>
    <w:rsid w:val="00F739FC"/>
    <w:rsid w:val="00F73C77"/>
    <w:rsid w:val="00F7534B"/>
    <w:rsid w:val="00F75F2A"/>
    <w:rsid w:val="00F76989"/>
    <w:rsid w:val="00F76B66"/>
    <w:rsid w:val="00F76FCB"/>
    <w:rsid w:val="00F802FA"/>
    <w:rsid w:val="00F803AA"/>
    <w:rsid w:val="00F818C9"/>
    <w:rsid w:val="00F8434C"/>
    <w:rsid w:val="00F850EA"/>
    <w:rsid w:val="00F86014"/>
    <w:rsid w:val="00F914FA"/>
    <w:rsid w:val="00F91FAF"/>
    <w:rsid w:val="00F920F3"/>
    <w:rsid w:val="00F9226B"/>
    <w:rsid w:val="00F93B42"/>
    <w:rsid w:val="00F9404E"/>
    <w:rsid w:val="00F96EF4"/>
    <w:rsid w:val="00FA067B"/>
    <w:rsid w:val="00FA09B3"/>
    <w:rsid w:val="00FA1814"/>
    <w:rsid w:val="00FA1C8E"/>
    <w:rsid w:val="00FA26DC"/>
    <w:rsid w:val="00FA4B99"/>
    <w:rsid w:val="00FA7C93"/>
    <w:rsid w:val="00FB0247"/>
    <w:rsid w:val="00FB1342"/>
    <w:rsid w:val="00FB54BA"/>
    <w:rsid w:val="00FB6D19"/>
    <w:rsid w:val="00FB7065"/>
    <w:rsid w:val="00FB7796"/>
    <w:rsid w:val="00FB7CDC"/>
    <w:rsid w:val="00FC16A5"/>
    <w:rsid w:val="00FD3692"/>
    <w:rsid w:val="00FD36EE"/>
    <w:rsid w:val="00FD406F"/>
    <w:rsid w:val="00FD7ABF"/>
    <w:rsid w:val="00FE1599"/>
    <w:rsid w:val="00FE18F7"/>
    <w:rsid w:val="00FE4B8D"/>
    <w:rsid w:val="00FE7DCF"/>
    <w:rsid w:val="00FF22C3"/>
    <w:rsid w:val="00FF27C3"/>
    <w:rsid w:val="00FF36B7"/>
    <w:rsid w:val="00FF730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2132E5"/>
  <w15:docId w15:val="{1D276E7B-12C3-4B93-A4E7-4B1B65A8D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06F48"/>
  </w:style>
  <w:style w:type="paragraph" w:styleId="Titolo1">
    <w:name w:val="heading 1"/>
    <w:basedOn w:val="Normale"/>
    <w:next w:val="Normale"/>
    <w:link w:val="Titolo1Carattere"/>
    <w:uiPriority w:val="9"/>
    <w:qFormat/>
    <w:rsid w:val="00E368A4"/>
    <w:pPr>
      <w:keepNext/>
      <w:keepLines/>
      <w:spacing w:before="240" w:after="0" w:line="480" w:lineRule="auto"/>
      <w:outlineLvl w:val="0"/>
    </w:pPr>
    <w:rPr>
      <w:rFonts w:ascii="Times New Roman" w:eastAsiaTheme="majorEastAsia" w:hAnsi="Times New Roman" w:cstheme="majorBidi"/>
      <w:b/>
      <w:szCs w:val="32"/>
    </w:rPr>
  </w:style>
  <w:style w:type="paragraph" w:styleId="Titolo2">
    <w:name w:val="heading 2"/>
    <w:basedOn w:val="Normale"/>
    <w:next w:val="Normale"/>
    <w:link w:val="Titolo2Carattere"/>
    <w:uiPriority w:val="9"/>
    <w:unhideWhenUsed/>
    <w:qFormat/>
    <w:rsid w:val="00BF5001"/>
    <w:pPr>
      <w:keepNext/>
      <w:keepLines/>
      <w:spacing w:before="40" w:after="0"/>
      <w:outlineLvl w:val="1"/>
    </w:pPr>
    <w:rPr>
      <w:rFonts w:ascii="Times New Roman" w:eastAsiaTheme="majorEastAsia" w:hAnsi="Times New Roman" w:cstheme="majorBidi"/>
      <w:b/>
      <w:i/>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unhideWhenUsed/>
    <w:rsid w:val="003657F0"/>
    <w:rPr>
      <w:color w:val="0563C1"/>
      <w:u w:val="single"/>
    </w:rPr>
  </w:style>
  <w:style w:type="character" w:customStyle="1" w:styleId="Titolo1Carattere">
    <w:name w:val="Titolo 1 Carattere"/>
    <w:basedOn w:val="Carpredefinitoparagrafo"/>
    <w:link w:val="Titolo1"/>
    <w:uiPriority w:val="9"/>
    <w:rsid w:val="00E368A4"/>
    <w:rPr>
      <w:rFonts w:ascii="Times New Roman" w:eastAsiaTheme="majorEastAsia" w:hAnsi="Times New Roman" w:cstheme="majorBidi"/>
      <w:b/>
      <w:szCs w:val="32"/>
    </w:rPr>
  </w:style>
  <w:style w:type="paragraph" w:styleId="Intestazione">
    <w:name w:val="header"/>
    <w:basedOn w:val="Normale"/>
    <w:link w:val="IntestazioneCarattere"/>
    <w:uiPriority w:val="99"/>
    <w:unhideWhenUsed/>
    <w:rsid w:val="005E11F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E11F2"/>
  </w:style>
  <w:style w:type="paragraph" w:styleId="Pidipagina">
    <w:name w:val="footer"/>
    <w:basedOn w:val="Normale"/>
    <w:link w:val="PidipaginaCarattere"/>
    <w:uiPriority w:val="99"/>
    <w:unhideWhenUsed/>
    <w:rsid w:val="005E11F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E11F2"/>
  </w:style>
  <w:style w:type="paragraph" w:styleId="Paragrafoelenco">
    <w:name w:val="List Paragraph"/>
    <w:basedOn w:val="Normale"/>
    <w:uiPriority w:val="34"/>
    <w:qFormat/>
    <w:rsid w:val="00C656A5"/>
    <w:pPr>
      <w:ind w:left="720"/>
      <w:contextualSpacing/>
    </w:pPr>
    <w:rPr>
      <w:lang w:val="en-GB"/>
    </w:rPr>
  </w:style>
  <w:style w:type="character" w:customStyle="1" w:styleId="Titolo2Carattere">
    <w:name w:val="Titolo 2 Carattere"/>
    <w:basedOn w:val="Carpredefinitoparagrafo"/>
    <w:link w:val="Titolo2"/>
    <w:uiPriority w:val="9"/>
    <w:rsid w:val="00BF5001"/>
    <w:rPr>
      <w:rFonts w:ascii="Times New Roman" w:eastAsiaTheme="majorEastAsia" w:hAnsi="Times New Roman" w:cstheme="majorBidi"/>
      <w:b/>
      <w:i/>
      <w:szCs w:val="26"/>
    </w:rPr>
  </w:style>
  <w:style w:type="paragraph" w:styleId="Testofumetto">
    <w:name w:val="Balloon Text"/>
    <w:basedOn w:val="Normale"/>
    <w:link w:val="TestofumettoCarattere"/>
    <w:uiPriority w:val="99"/>
    <w:semiHidden/>
    <w:unhideWhenUsed/>
    <w:rsid w:val="000706D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06D5"/>
    <w:rPr>
      <w:rFonts w:ascii="Segoe UI" w:hAnsi="Segoe UI" w:cs="Segoe UI"/>
      <w:sz w:val="18"/>
      <w:szCs w:val="18"/>
    </w:rPr>
  </w:style>
  <w:style w:type="paragraph" w:styleId="Titolosommario">
    <w:name w:val="TOC Heading"/>
    <w:basedOn w:val="Titolo1"/>
    <w:next w:val="Normale"/>
    <w:uiPriority w:val="39"/>
    <w:unhideWhenUsed/>
    <w:qFormat/>
    <w:rsid w:val="004643AB"/>
    <w:pPr>
      <w:spacing w:line="259" w:lineRule="auto"/>
      <w:outlineLvl w:val="9"/>
    </w:pPr>
    <w:rPr>
      <w:rFonts w:asciiTheme="majorHAnsi" w:hAnsiTheme="majorHAnsi"/>
      <w:b w:val="0"/>
      <w:color w:val="2E74B5" w:themeColor="accent1" w:themeShade="BF"/>
      <w:sz w:val="32"/>
      <w:lang w:eastAsia="it-IT"/>
    </w:rPr>
  </w:style>
  <w:style w:type="paragraph" w:styleId="Sommario1">
    <w:name w:val="toc 1"/>
    <w:basedOn w:val="Normale"/>
    <w:next w:val="Normale"/>
    <w:autoRedefine/>
    <w:uiPriority w:val="39"/>
    <w:unhideWhenUsed/>
    <w:rsid w:val="004643AB"/>
    <w:pPr>
      <w:spacing w:after="100"/>
    </w:pPr>
  </w:style>
  <w:style w:type="paragraph" w:styleId="Sommario2">
    <w:name w:val="toc 2"/>
    <w:basedOn w:val="Normale"/>
    <w:next w:val="Normale"/>
    <w:autoRedefine/>
    <w:uiPriority w:val="39"/>
    <w:unhideWhenUsed/>
    <w:rsid w:val="004643AB"/>
    <w:pPr>
      <w:spacing w:after="100"/>
      <w:ind w:left="220"/>
    </w:pPr>
  </w:style>
  <w:style w:type="character" w:styleId="Rimandocommento">
    <w:name w:val="annotation reference"/>
    <w:basedOn w:val="Carpredefinitoparagrafo"/>
    <w:uiPriority w:val="99"/>
    <w:semiHidden/>
    <w:unhideWhenUsed/>
    <w:rsid w:val="0048776D"/>
    <w:rPr>
      <w:sz w:val="16"/>
      <w:szCs w:val="16"/>
    </w:rPr>
  </w:style>
  <w:style w:type="paragraph" w:styleId="Testocommento">
    <w:name w:val="annotation text"/>
    <w:basedOn w:val="Normale"/>
    <w:link w:val="TestocommentoCarattere"/>
    <w:uiPriority w:val="99"/>
    <w:semiHidden/>
    <w:unhideWhenUsed/>
    <w:rsid w:val="0048776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8776D"/>
    <w:rPr>
      <w:sz w:val="20"/>
      <w:szCs w:val="20"/>
    </w:rPr>
  </w:style>
  <w:style w:type="paragraph" w:styleId="Soggettocommento">
    <w:name w:val="annotation subject"/>
    <w:basedOn w:val="Testocommento"/>
    <w:next w:val="Testocommento"/>
    <w:link w:val="SoggettocommentoCarattere"/>
    <w:uiPriority w:val="99"/>
    <w:semiHidden/>
    <w:unhideWhenUsed/>
    <w:rsid w:val="0048776D"/>
    <w:rPr>
      <w:b/>
      <w:bCs/>
    </w:rPr>
  </w:style>
  <w:style w:type="character" w:customStyle="1" w:styleId="SoggettocommentoCarattere">
    <w:name w:val="Soggetto commento Carattere"/>
    <w:basedOn w:val="TestocommentoCarattere"/>
    <w:link w:val="Soggettocommento"/>
    <w:uiPriority w:val="99"/>
    <w:semiHidden/>
    <w:rsid w:val="0048776D"/>
    <w:rPr>
      <w:b/>
      <w:bCs/>
      <w:sz w:val="20"/>
      <w:szCs w:val="20"/>
    </w:rPr>
  </w:style>
  <w:style w:type="paragraph" w:styleId="Revisione">
    <w:name w:val="Revision"/>
    <w:hidden/>
    <w:uiPriority w:val="99"/>
    <w:semiHidden/>
    <w:rsid w:val="00471AB3"/>
    <w:pPr>
      <w:spacing w:after="0" w:line="240" w:lineRule="auto"/>
    </w:pPr>
  </w:style>
  <w:style w:type="paragraph" w:styleId="Sommario3">
    <w:name w:val="toc 3"/>
    <w:basedOn w:val="Normale"/>
    <w:next w:val="Normale"/>
    <w:autoRedefine/>
    <w:uiPriority w:val="39"/>
    <w:unhideWhenUsed/>
    <w:rsid w:val="0084344B"/>
    <w:pPr>
      <w:spacing w:after="100"/>
      <w:ind w:left="440"/>
    </w:pPr>
    <w:rPr>
      <w:rFonts w:eastAsiaTheme="minorEastAsia" w:cs="Times New Roman"/>
      <w:lang w:eastAsia="it-IT"/>
    </w:rPr>
  </w:style>
  <w:style w:type="character" w:styleId="Enfasicorsivo">
    <w:name w:val="Emphasis"/>
    <w:basedOn w:val="Carpredefinitoparagrafo"/>
    <w:uiPriority w:val="20"/>
    <w:qFormat/>
    <w:rsid w:val="00184FA0"/>
    <w:rPr>
      <w:i/>
      <w:iCs/>
    </w:rPr>
  </w:style>
  <w:style w:type="paragraph" w:styleId="Nessunaspaziatura">
    <w:name w:val="No Spacing"/>
    <w:uiPriority w:val="1"/>
    <w:qFormat/>
    <w:rsid w:val="00E908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1741">
      <w:bodyDiv w:val="1"/>
      <w:marLeft w:val="0"/>
      <w:marRight w:val="0"/>
      <w:marTop w:val="0"/>
      <w:marBottom w:val="0"/>
      <w:divBdr>
        <w:top w:val="none" w:sz="0" w:space="0" w:color="auto"/>
        <w:left w:val="none" w:sz="0" w:space="0" w:color="auto"/>
        <w:bottom w:val="none" w:sz="0" w:space="0" w:color="auto"/>
        <w:right w:val="none" w:sz="0" w:space="0" w:color="auto"/>
      </w:divBdr>
    </w:div>
    <w:div w:id="134489824">
      <w:bodyDiv w:val="1"/>
      <w:marLeft w:val="0"/>
      <w:marRight w:val="0"/>
      <w:marTop w:val="0"/>
      <w:marBottom w:val="0"/>
      <w:divBdr>
        <w:top w:val="none" w:sz="0" w:space="0" w:color="auto"/>
        <w:left w:val="none" w:sz="0" w:space="0" w:color="auto"/>
        <w:bottom w:val="none" w:sz="0" w:space="0" w:color="auto"/>
        <w:right w:val="none" w:sz="0" w:space="0" w:color="auto"/>
      </w:divBdr>
    </w:div>
    <w:div w:id="318853382">
      <w:bodyDiv w:val="1"/>
      <w:marLeft w:val="0"/>
      <w:marRight w:val="0"/>
      <w:marTop w:val="0"/>
      <w:marBottom w:val="0"/>
      <w:divBdr>
        <w:top w:val="none" w:sz="0" w:space="0" w:color="auto"/>
        <w:left w:val="none" w:sz="0" w:space="0" w:color="auto"/>
        <w:bottom w:val="none" w:sz="0" w:space="0" w:color="auto"/>
        <w:right w:val="none" w:sz="0" w:space="0" w:color="auto"/>
      </w:divBdr>
    </w:div>
    <w:div w:id="405996476">
      <w:bodyDiv w:val="1"/>
      <w:marLeft w:val="0"/>
      <w:marRight w:val="0"/>
      <w:marTop w:val="0"/>
      <w:marBottom w:val="0"/>
      <w:divBdr>
        <w:top w:val="none" w:sz="0" w:space="0" w:color="auto"/>
        <w:left w:val="none" w:sz="0" w:space="0" w:color="auto"/>
        <w:bottom w:val="none" w:sz="0" w:space="0" w:color="auto"/>
        <w:right w:val="none" w:sz="0" w:space="0" w:color="auto"/>
      </w:divBdr>
    </w:div>
    <w:div w:id="460810934">
      <w:bodyDiv w:val="1"/>
      <w:marLeft w:val="0"/>
      <w:marRight w:val="0"/>
      <w:marTop w:val="0"/>
      <w:marBottom w:val="0"/>
      <w:divBdr>
        <w:top w:val="none" w:sz="0" w:space="0" w:color="auto"/>
        <w:left w:val="none" w:sz="0" w:space="0" w:color="auto"/>
        <w:bottom w:val="none" w:sz="0" w:space="0" w:color="auto"/>
        <w:right w:val="none" w:sz="0" w:space="0" w:color="auto"/>
      </w:divBdr>
    </w:div>
    <w:div w:id="547179645">
      <w:bodyDiv w:val="1"/>
      <w:marLeft w:val="0"/>
      <w:marRight w:val="0"/>
      <w:marTop w:val="0"/>
      <w:marBottom w:val="0"/>
      <w:divBdr>
        <w:top w:val="none" w:sz="0" w:space="0" w:color="auto"/>
        <w:left w:val="none" w:sz="0" w:space="0" w:color="auto"/>
        <w:bottom w:val="none" w:sz="0" w:space="0" w:color="auto"/>
        <w:right w:val="none" w:sz="0" w:space="0" w:color="auto"/>
      </w:divBdr>
      <w:divsChild>
        <w:div w:id="1424179955">
          <w:marLeft w:val="0"/>
          <w:marRight w:val="0"/>
          <w:marTop w:val="0"/>
          <w:marBottom w:val="0"/>
          <w:divBdr>
            <w:top w:val="none" w:sz="0" w:space="0" w:color="auto"/>
            <w:left w:val="none" w:sz="0" w:space="0" w:color="auto"/>
            <w:bottom w:val="none" w:sz="0" w:space="0" w:color="auto"/>
            <w:right w:val="none" w:sz="0" w:space="0" w:color="auto"/>
          </w:divBdr>
          <w:divsChild>
            <w:div w:id="1100954900">
              <w:marLeft w:val="0"/>
              <w:marRight w:val="0"/>
              <w:marTop w:val="0"/>
              <w:marBottom w:val="0"/>
              <w:divBdr>
                <w:top w:val="none" w:sz="0" w:space="0" w:color="auto"/>
                <w:left w:val="none" w:sz="0" w:space="0" w:color="auto"/>
                <w:bottom w:val="none" w:sz="0" w:space="0" w:color="auto"/>
                <w:right w:val="none" w:sz="0" w:space="0" w:color="auto"/>
              </w:divBdr>
              <w:divsChild>
                <w:div w:id="317658689">
                  <w:marLeft w:val="0"/>
                  <w:marRight w:val="0"/>
                  <w:marTop w:val="0"/>
                  <w:marBottom w:val="0"/>
                  <w:divBdr>
                    <w:top w:val="none" w:sz="0" w:space="0" w:color="auto"/>
                    <w:left w:val="none" w:sz="0" w:space="0" w:color="auto"/>
                    <w:bottom w:val="none" w:sz="0" w:space="0" w:color="auto"/>
                    <w:right w:val="none" w:sz="0" w:space="0" w:color="auto"/>
                  </w:divBdr>
                  <w:divsChild>
                    <w:div w:id="1094933734">
                      <w:marLeft w:val="0"/>
                      <w:marRight w:val="0"/>
                      <w:marTop w:val="0"/>
                      <w:marBottom w:val="0"/>
                      <w:divBdr>
                        <w:top w:val="none" w:sz="0" w:space="0" w:color="auto"/>
                        <w:left w:val="none" w:sz="0" w:space="0" w:color="auto"/>
                        <w:bottom w:val="none" w:sz="0" w:space="0" w:color="auto"/>
                        <w:right w:val="none" w:sz="0" w:space="0" w:color="auto"/>
                      </w:divBdr>
                      <w:divsChild>
                        <w:div w:id="811867099">
                          <w:marLeft w:val="0"/>
                          <w:marRight w:val="0"/>
                          <w:marTop w:val="0"/>
                          <w:marBottom w:val="0"/>
                          <w:divBdr>
                            <w:top w:val="none" w:sz="0" w:space="0" w:color="auto"/>
                            <w:left w:val="none" w:sz="0" w:space="0" w:color="auto"/>
                            <w:bottom w:val="none" w:sz="0" w:space="0" w:color="auto"/>
                            <w:right w:val="none" w:sz="0" w:space="0" w:color="auto"/>
                          </w:divBdr>
                          <w:divsChild>
                            <w:div w:id="1563717754">
                              <w:marLeft w:val="0"/>
                              <w:marRight w:val="300"/>
                              <w:marTop w:val="180"/>
                              <w:marBottom w:val="0"/>
                              <w:divBdr>
                                <w:top w:val="none" w:sz="0" w:space="0" w:color="auto"/>
                                <w:left w:val="none" w:sz="0" w:space="0" w:color="auto"/>
                                <w:bottom w:val="none" w:sz="0" w:space="0" w:color="auto"/>
                                <w:right w:val="none" w:sz="0" w:space="0" w:color="auto"/>
                              </w:divBdr>
                              <w:divsChild>
                                <w:div w:id="3900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2715952">
          <w:marLeft w:val="0"/>
          <w:marRight w:val="0"/>
          <w:marTop w:val="0"/>
          <w:marBottom w:val="0"/>
          <w:divBdr>
            <w:top w:val="none" w:sz="0" w:space="0" w:color="auto"/>
            <w:left w:val="none" w:sz="0" w:space="0" w:color="auto"/>
            <w:bottom w:val="none" w:sz="0" w:space="0" w:color="auto"/>
            <w:right w:val="none" w:sz="0" w:space="0" w:color="auto"/>
          </w:divBdr>
          <w:divsChild>
            <w:div w:id="1507548722">
              <w:marLeft w:val="0"/>
              <w:marRight w:val="0"/>
              <w:marTop w:val="0"/>
              <w:marBottom w:val="0"/>
              <w:divBdr>
                <w:top w:val="none" w:sz="0" w:space="0" w:color="auto"/>
                <w:left w:val="none" w:sz="0" w:space="0" w:color="auto"/>
                <w:bottom w:val="none" w:sz="0" w:space="0" w:color="auto"/>
                <w:right w:val="none" w:sz="0" w:space="0" w:color="auto"/>
              </w:divBdr>
              <w:divsChild>
                <w:div w:id="131944663">
                  <w:marLeft w:val="0"/>
                  <w:marRight w:val="0"/>
                  <w:marTop w:val="0"/>
                  <w:marBottom w:val="0"/>
                  <w:divBdr>
                    <w:top w:val="none" w:sz="0" w:space="0" w:color="auto"/>
                    <w:left w:val="none" w:sz="0" w:space="0" w:color="auto"/>
                    <w:bottom w:val="none" w:sz="0" w:space="0" w:color="auto"/>
                    <w:right w:val="none" w:sz="0" w:space="0" w:color="auto"/>
                  </w:divBdr>
                  <w:divsChild>
                    <w:div w:id="2094084166">
                      <w:marLeft w:val="0"/>
                      <w:marRight w:val="0"/>
                      <w:marTop w:val="0"/>
                      <w:marBottom w:val="0"/>
                      <w:divBdr>
                        <w:top w:val="none" w:sz="0" w:space="0" w:color="auto"/>
                        <w:left w:val="none" w:sz="0" w:space="0" w:color="auto"/>
                        <w:bottom w:val="none" w:sz="0" w:space="0" w:color="auto"/>
                        <w:right w:val="none" w:sz="0" w:space="0" w:color="auto"/>
                      </w:divBdr>
                      <w:divsChild>
                        <w:div w:id="184446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9366095">
      <w:bodyDiv w:val="1"/>
      <w:marLeft w:val="0"/>
      <w:marRight w:val="0"/>
      <w:marTop w:val="0"/>
      <w:marBottom w:val="0"/>
      <w:divBdr>
        <w:top w:val="none" w:sz="0" w:space="0" w:color="auto"/>
        <w:left w:val="none" w:sz="0" w:space="0" w:color="auto"/>
        <w:bottom w:val="none" w:sz="0" w:space="0" w:color="auto"/>
        <w:right w:val="none" w:sz="0" w:space="0" w:color="auto"/>
      </w:divBdr>
    </w:div>
    <w:div w:id="812068255">
      <w:bodyDiv w:val="1"/>
      <w:marLeft w:val="0"/>
      <w:marRight w:val="0"/>
      <w:marTop w:val="0"/>
      <w:marBottom w:val="0"/>
      <w:divBdr>
        <w:top w:val="none" w:sz="0" w:space="0" w:color="auto"/>
        <w:left w:val="none" w:sz="0" w:space="0" w:color="auto"/>
        <w:bottom w:val="none" w:sz="0" w:space="0" w:color="auto"/>
        <w:right w:val="none" w:sz="0" w:space="0" w:color="auto"/>
      </w:divBdr>
    </w:div>
    <w:div w:id="901907426">
      <w:bodyDiv w:val="1"/>
      <w:marLeft w:val="0"/>
      <w:marRight w:val="0"/>
      <w:marTop w:val="0"/>
      <w:marBottom w:val="0"/>
      <w:divBdr>
        <w:top w:val="none" w:sz="0" w:space="0" w:color="auto"/>
        <w:left w:val="none" w:sz="0" w:space="0" w:color="auto"/>
        <w:bottom w:val="none" w:sz="0" w:space="0" w:color="auto"/>
        <w:right w:val="none" w:sz="0" w:space="0" w:color="auto"/>
      </w:divBdr>
    </w:div>
    <w:div w:id="933514189">
      <w:bodyDiv w:val="1"/>
      <w:marLeft w:val="0"/>
      <w:marRight w:val="0"/>
      <w:marTop w:val="0"/>
      <w:marBottom w:val="0"/>
      <w:divBdr>
        <w:top w:val="none" w:sz="0" w:space="0" w:color="auto"/>
        <w:left w:val="none" w:sz="0" w:space="0" w:color="auto"/>
        <w:bottom w:val="none" w:sz="0" w:space="0" w:color="auto"/>
        <w:right w:val="none" w:sz="0" w:space="0" w:color="auto"/>
      </w:divBdr>
      <w:divsChild>
        <w:div w:id="2069954652">
          <w:marLeft w:val="0"/>
          <w:marRight w:val="0"/>
          <w:marTop w:val="0"/>
          <w:marBottom w:val="0"/>
          <w:divBdr>
            <w:top w:val="none" w:sz="0" w:space="0" w:color="auto"/>
            <w:left w:val="none" w:sz="0" w:space="0" w:color="auto"/>
            <w:bottom w:val="none" w:sz="0" w:space="0" w:color="auto"/>
            <w:right w:val="none" w:sz="0" w:space="0" w:color="auto"/>
          </w:divBdr>
          <w:divsChild>
            <w:div w:id="2018992645">
              <w:marLeft w:val="0"/>
              <w:marRight w:val="0"/>
              <w:marTop w:val="0"/>
              <w:marBottom w:val="0"/>
              <w:divBdr>
                <w:top w:val="none" w:sz="0" w:space="0" w:color="auto"/>
                <w:left w:val="none" w:sz="0" w:space="0" w:color="auto"/>
                <w:bottom w:val="none" w:sz="0" w:space="0" w:color="auto"/>
                <w:right w:val="none" w:sz="0" w:space="0" w:color="auto"/>
              </w:divBdr>
              <w:divsChild>
                <w:div w:id="405037349">
                  <w:marLeft w:val="0"/>
                  <w:marRight w:val="0"/>
                  <w:marTop w:val="0"/>
                  <w:marBottom w:val="0"/>
                  <w:divBdr>
                    <w:top w:val="none" w:sz="0" w:space="0" w:color="auto"/>
                    <w:left w:val="none" w:sz="0" w:space="0" w:color="auto"/>
                    <w:bottom w:val="none" w:sz="0" w:space="0" w:color="auto"/>
                    <w:right w:val="none" w:sz="0" w:space="0" w:color="auto"/>
                  </w:divBdr>
                  <w:divsChild>
                    <w:div w:id="320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10087">
          <w:marLeft w:val="0"/>
          <w:marRight w:val="0"/>
          <w:marTop w:val="0"/>
          <w:marBottom w:val="0"/>
          <w:divBdr>
            <w:top w:val="none" w:sz="0" w:space="0" w:color="auto"/>
            <w:left w:val="none" w:sz="0" w:space="0" w:color="auto"/>
            <w:bottom w:val="none" w:sz="0" w:space="0" w:color="auto"/>
            <w:right w:val="none" w:sz="0" w:space="0" w:color="auto"/>
          </w:divBdr>
          <w:divsChild>
            <w:div w:id="1279146484">
              <w:marLeft w:val="0"/>
              <w:marRight w:val="0"/>
              <w:marTop w:val="0"/>
              <w:marBottom w:val="0"/>
              <w:divBdr>
                <w:top w:val="none" w:sz="0" w:space="0" w:color="auto"/>
                <w:left w:val="none" w:sz="0" w:space="0" w:color="auto"/>
                <w:bottom w:val="none" w:sz="0" w:space="0" w:color="auto"/>
                <w:right w:val="none" w:sz="0" w:space="0" w:color="auto"/>
              </w:divBdr>
              <w:divsChild>
                <w:div w:id="158965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881707">
      <w:bodyDiv w:val="1"/>
      <w:marLeft w:val="0"/>
      <w:marRight w:val="0"/>
      <w:marTop w:val="0"/>
      <w:marBottom w:val="0"/>
      <w:divBdr>
        <w:top w:val="none" w:sz="0" w:space="0" w:color="auto"/>
        <w:left w:val="none" w:sz="0" w:space="0" w:color="auto"/>
        <w:bottom w:val="none" w:sz="0" w:space="0" w:color="auto"/>
        <w:right w:val="none" w:sz="0" w:space="0" w:color="auto"/>
      </w:divBdr>
    </w:div>
    <w:div w:id="965551812">
      <w:bodyDiv w:val="1"/>
      <w:marLeft w:val="0"/>
      <w:marRight w:val="0"/>
      <w:marTop w:val="0"/>
      <w:marBottom w:val="0"/>
      <w:divBdr>
        <w:top w:val="none" w:sz="0" w:space="0" w:color="auto"/>
        <w:left w:val="none" w:sz="0" w:space="0" w:color="auto"/>
        <w:bottom w:val="none" w:sz="0" w:space="0" w:color="auto"/>
        <w:right w:val="none" w:sz="0" w:space="0" w:color="auto"/>
      </w:divBdr>
      <w:divsChild>
        <w:div w:id="1042948310">
          <w:marLeft w:val="0"/>
          <w:marRight w:val="0"/>
          <w:marTop w:val="0"/>
          <w:marBottom w:val="0"/>
          <w:divBdr>
            <w:top w:val="none" w:sz="0" w:space="0" w:color="auto"/>
            <w:left w:val="none" w:sz="0" w:space="0" w:color="auto"/>
            <w:bottom w:val="none" w:sz="0" w:space="0" w:color="auto"/>
            <w:right w:val="none" w:sz="0" w:space="0" w:color="auto"/>
          </w:divBdr>
          <w:divsChild>
            <w:div w:id="649943521">
              <w:marLeft w:val="0"/>
              <w:marRight w:val="0"/>
              <w:marTop w:val="0"/>
              <w:marBottom w:val="0"/>
              <w:divBdr>
                <w:top w:val="none" w:sz="0" w:space="0" w:color="auto"/>
                <w:left w:val="none" w:sz="0" w:space="0" w:color="auto"/>
                <w:bottom w:val="none" w:sz="0" w:space="0" w:color="auto"/>
                <w:right w:val="none" w:sz="0" w:space="0" w:color="auto"/>
              </w:divBdr>
              <w:divsChild>
                <w:div w:id="6842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913792">
      <w:bodyDiv w:val="1"/>
      <w:marLeft w:val="0"/>
      <w:marRight w:val="0"/>
      <w:marTop w:val="0"/>
      <w:marBottom w:val="0"/>
      <w:divBdr>
        <w:top w:val="none" w:sz="0" w:space="0" w:color="auto"/>
        <w:left w:val="none" w:sz="0" w:space="0" w:color="auto"/>
        <w:bottom w:val="none" w:sz="0" w:space="0" w:color="auto"/>
        <w:right w:val="none" w:sz="0" w:space="0" w:color="auto"/>
      </w:divBdr>
      <w:divsChild>
        <w:div w:id="859782954">
          <w:marLeft w:val="0"/>
          <w:marRight w:val="0"/>
          <w:marTop w:val="0"/>
          <w:marBottom w:val="0"/>
          <w:divBdr>
            <w:top w:val="none" w:sz="0" w:space="0" w:color="auto"/>
            <w:left w:val="none" w:sz="0" w:space="0" w:color="auto"/>
            <w:bottom w:val="none" w:sz="0" w:space="0" w:color="auto"/>
            <w:right w:val="none" w:sz="0" w:space="0" w:color="auto"/>
          </w:divBdr>
          <w:divsChild>
            <w:div w:id="1099910531">
              <w:marLeft w:val="0"/>
              <w:marRight w:val="0"/>
              <w:marTop w:val="0"/>
              <w:marBottom w:val="0"/>
              <w:divBdr>
                <w:top w:val="none" w:sz="0" w:space="0" w:color="auto"/>
                <w:left w:val="none" w:sz="0" w:space="0" w:color="auto"/>
                <w:bottom w:val="none" w:sz="0" w:space="0" w:color="auto"/>
                <w:right w:val="none" w:sz="0" w:space="0" w:color="auto"/>
              </w:divBdr>
              <w:divsChild>
                <w:div w:id="1455440789">
                  <w:marLeft w:val="0"/>
                  <w:marRight w:val="0"/>
                  <w:marTop w:val="0"/>
                  <w:marBottom w:val="0"/>
                  <w:divBdr>
                    <w:top w:val="none" w:sz="0" w:space="0" w:color="auto"/>
                    <w:left w:val="none" w:sz="0" w:space="0" w:color="auto"/>
                    <w:bottom w:val="none" w:sz="0" w:space="0" w:color="auto"/>
                    <w:right w:val="none" w:sz="0" w:space="0" w:color="auto"/>
                  </w:divBdr>
                  <w:divsChild>
                    <w:div w:id="201175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261466">
      <w:bodyDiv w:val="1"/>
      <w:marLeft w:val="0"/>
      <w:marRight w:val="0"/>
      <w:marTop w:val="0"/>
      <w:marBottom w:val="0"/>
      <w:divBdr>
        <w:top w:val="none" w:sz="0" w:space="0" w:color="auto"/>
        <w:left w:val="none" w:sz="0" w:space="0" w:color="auto"/>
        <w:bottom w:val="none" w:sz="0" w:space="0" w:color="auto"/>
        <w:right w:val="none" w:sz="0" w:space="0" w:color="auto"/>
      </w:divBdr>
    </w:div>
    <w:div w:id="1117289410">
      <w:bodyDiv w:val="1"/>
      <w:marLeft w:val="0"/>
      <w:marRight w:val="0"/>
      <w:marTop w:val="0"/>
      <w:marBottom w:val="0"/>
      <w:divBdr>
        <w:top w:val="none" w:sz="0" w:space="0" w:color="auto"/>
        <w:left w:val="none" w:sz="0" w:space="0" w:color="auto"/>
        <w:bottom w:val="none" w:sz="0" w:space="0" w:color="auto"/>
        <w:right w:val="none" w:sz="0" w:space="0" w:color="auto"/>
      </w:divBdr>
      <w:divsChild>
        <w:div w:id="550119568">
          <w:marLeft w:val="0"/>
          <w:marRight w:val="0"/>
          <w:marTop w:val="0"/>
          <w:marBottom w:val="0"/>
          <w:divBdr>
            <w:top w:val="none" w:sz="0" w:space="0" w:color="auto"/>
            <w:left w:val="none" w:sz="0" w:space="0" w:color="auto"/>
            <w:bottom w:val="none" w:sz="0" w:space="0" w:color="auto"/>
            <w:right w:val="none" w:sz="0" w:space="0" w:color="auto"/>
          </w:divBdr>
          <w:divsChild>
            <w:div w:id="1688214050">
              <w:marLeft w:val="0"/>
              <w:marRight w:val="0"/>
              <w:marTop w:val="0"/>
              <w:marBottom w:val="0"/>
              <w:divBdr>
                <w:top w:val="none" w:sz="0" w:space="0" w:color="auto"/>
                <w:left w:val="none" w:sz="0" w:space="0" w:color="auto"/>
                <w:bottom w:val="none" w:sz="0" w:space="0" w:color="auto"/>
                <w:right w:val="none" w:sz="0" w:space="0" w:color="auto"/>
              </w:divBdr>
              <w:divsChild>
                <w:div w:id="2089838145">
                  <w:marLeft w:val="0"/>
                  <w:marRight w:val="0"/>
                  <w:marTop w:val="0"/>
                  <w:marBottom w:val="0"/>
                  <w:divBdr>
                    <w:top w:val="none" w:sz="0" w:space="0" w:color="auto"/>
                    <w:left w:val="none" w:sz="0" w:space="0" w:color="auto"/>
                    <w:bottom w:val="none" w:sz="0" w:space="0" w:color="auto"/>
                    <w:right w:val="none" w:sz="0" w:space="0" w:color="auto"/>
                  </w:divBdr>
                  <w:divsChild>
                    <w:div w:id="1377587953">
                      <w:marLeft w:val="0"/>
                      <w:marRight w:val="0"/>
                      <w:marTop w:val="0"/>
                      <w:marBottom w:val="0"/>
                      <w:divBdr>
                        <w:top w:val="none" w:sz="0" w:space="0" w:color="auto"/>
                        <w:left w:val="none" w:sz="0" w:space="0" w:color="auto"/>
                        <w:bottom w:val="none" w:sz="0" w:space="0" w:color="auto"/>
                        <w:right w:val="none" w:sz="0" w:space="0" w:color="auto"/>
                      </w:divBdr>
                      <w:divsChild>
                        <w:div w:id="1416127190">
                          <w:marLeft w:val="0"/>
                          <w:marRight w:val="0"/>
                          <w:marTop w:val="0"/>
                          <w:marBottom w:val="0"/>
                          <w:divBdr>
                            <w:top w:val="none" w:sz="0" w:space="0" w:color="auto"/>
                            <w:left w:val="none" w:sz="0" w:space="0" w:color="auto"/>
                            <w:bottom w:val="none" w:sz="0" w:space="0" w:color="auto"/>
                            <w:right w:val="none" w:sz="0" w:space="0" w:color="auto"/>
                          </w:divBdr>
                          <w:divsChild>
                            <w:div w:id="565605987">
                              <w:marLeft w:val="0"/>
                              <w:marRight w:val="300"/>
                              <w:marTop w:val="180"/>
                              <w:marBottom w:val="0"/>
                              <w:divBdr>
                                <w:top w:val="none" w:sz="0" w:space="0" w:color="auto"/>
                                <w:left w:val="none" w:sz="0" w:space="0" w:color="auto"/>
                                <w:bottom w:val="none" w:sz="0" w:space="0" w:color="auto"/>
                                <w:right w:val="none" w:sz="0" w:space="0" w:color="auto"/>
                              </w:divBdr>
                              <w:divsChild>
                                <w:div w:id="106425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769723">
          <w:marLeft w:val="0"/>
          <w:marRight w:val="0"/>
          <w:marTop w:val="0"/>
          <w:marBottom w:val="0"/>
          <w:divBdr>
            <w:top w:val="none" w:sz="0" w:space="0" w:color="auto"/>
            <w:left w:val="none" w:sz="0" w:space="0" w:color="auto"/>
            <w:bottom w:val="none" w:sz="0" w:space="0" w:color="auto"/>
            <w:right w:val="none" w:sz="0" w:space="0" w:color="auto"/>
          </w:divBdr>
          <w:divsChild>
            <w:div w:id="897669298">
              <w:marLeft w:val="0"/>
              <w:marRight w:val="0"/>
              <w:marTop w:val="0"/>
              <w:marBottom w:val="0"/>
              <w:divBdr>
                <w:top w:val="none" w:sz="0" w:space="0" w:color="auto"/>
                <w:left w:val="none" w:sz="0" w:space="0" w:color="auto"/>
                <w:bottom w:val="none" w:sz="0" w:space="0" w:color="auto"/>
                <w:right w:val="none" w:sz="0" w:space="0" w:color="auto"/>
              </w:divBdr>
              <w:divsChild>
                <w:div w:id="133181001">
                  <w:marLeft w:val="0"/>
                  <w:marRight w:val="0"/>
                  <w:marTop w:val="0"/>
                  <w:marBottom w:val="0"/>
                  <w:divBdr>
                    <w:top w:val="none" w:sz="0" w:space="0" w:color="auto"/>
                    <w:left w:val="none" w:sz="0" w:space="0" w:color="auto"/>
                    <w:bottom w:val="none" w:sz="0" w:space="0" w:color="auto"/>
                    <w:right w:val="none" w:sz="0" w:space="0" w:color="auto"/>
                  </w:divBdr>
                  <w:divsChild>
                    <w:div w:id="1079907069">
                      <w:marLeft w:val="0"/>
                      <w:marRight w:val="0"/>
                      <w:marTop w:val="0"/>
                      <w:marBottom w:val="0"/>
                      <w:divBdr>
                        <w:top w:val="none" w:sz="0" w:space="0" w:color="auto"/>
                        <w:left w:val="none" w:sz="0" w:space="0" w:color="auto"/>
                        <w:bottom w:val="none" w:sz="0" w:space="0" w:color="auto"/>
                        <w:right w:val="none" w:sz="0" w:space="0" w:color="auto"/>
                      </w:divBdr>
                      <w:divsChild>
                        <w:div w:id="58001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57063">
      <w:bodyDiv w:val="1"/>
      <w:marLeft w:val="0"/>
      <w:marRight w:val="0"/>
      <w:marTop w:val="0"/>
      <w:marBottom w:val="0"/>
      <w:divBdr>
        <w:top w:val="none" w:sz="0" w:space="0" w:color="auto"/>
        <w:left w:val="none" w:sz="0" w:space="0" w:color="auto"/>
        <w:bottom w:val="none" w:sz="0" w:space="0" w:color="auto"/>
        <w:right w:val="none" w:sz="0" w:space="0" w:color="auto"/>
      </w:divBdr>
    </w:div>
    <w:div w:id="1161123480">
      <w:bodyDiv w:val="1"/>
      <w:marLeft w:val="0"/>
      <w:marRight w:val="0"/>
      <w:marTop w:val="0"/>
      <w:marBottom w:val="0"/>
      <w:divBdr>
        <w:top w:val="none" w:sz="0" w:space="0" w:color="auto"/>
        <w:left w:val="none" w:sz="0" w:space="0" w:color="auto"/>
        <w:bottom w:val="none" w:sz="0" w:space="0" w:color="auto"/>
        <w:right w:val="none" w:sz="0" w:space="0" w:color="auto"/>
      </w:divBdr>
      <w:divsChild>
        <w:div w:id="1387872731">
          <w:marLeft w:val="0"/>
          <w:marRight w:val="0"/>
          <w:marTop w:val="0"/>
          <w:marBottom w:val="166"/>
          <w:divBdr>
            <w:top w:val="none" w:sz="0" w:space="0" w:color="auto"/>
            <w:left w:val="none" w:sz="0" w:space="0" w:color="auto"/>
            <w:bottom w:val="none" w:sz="0" w:space="0" w:color="auto"/>
            <w:right w:val="none" w:sz="0" w:space="0" w:color="auto"/>
          </w:divBdr>
          <w:divsChild>
            <w:div w:id="887255385">
              <w:marLeft w:val="0"/>
              <w:marRight w:val="0"/>
              <w:marTop w:val="0"/>
              <w:marBottom w:val="0"/>
              <w:divBdr>
                <w:top w:val="none" w:sz="0" w:space="0" w:color="auto"/>
                <w:left w:val="none" w:sz="0" w:space="0" w:color="auto"/>
                <w:bottom w:val="none" w:sz="0" w:space="0" w:color="auto"/>
                <w:right w:val="none" w:sz="0" w:space="0" w:color="auto"/>
              </w:divBdr>
              <w:divsChild>
                <w:div w:id="1027098934">
                  <w:marLeft w:val="0"/>
                  <w:marRight w:val="0"/>
                  <w:marTop w:val="0"/>
                  <w:marBottom w:val="0"/>
                  <w:divBdr>
                    <w:top w:val="none" w:sz="0" w:space="0" w:color="auto"/>
                    <w:left w:val="none" w:sz="0" w:space="0" w:color="auto"/>
                    <w:bottom w:val="none" w:sz="0" w:space="0" w:color="auto"/>
                    <w:right w:val="none" w:sz="0" w:space="0" w:color="auto"/>
                  </w:divBdr>
                  <w:divsChild>
                    <w:div w:id="623774440">
                      <w:marLeft w:val="0"/>
                      <w:marRight w:val="0"/>
                      <w:marTop w:val="0"/>
                      <w:marBottom w:val="0"/>
                      <w:divBdr>
                        <w:top w:val="none" w:sz="0" w:space="0" w:color="auto"/>
                        <w:left w:val="none" w:sz="0" w:space="0" w:color="auto"/>
                        <w:bottom w:val="none" w:sz="0" w:space="0" w:color="auto"/>
                        <w:right w:val="none" w:sz="0" w:space="0" w:color="auto"/>
                      </w:divBdr>
                    </w:div>
                    <w:div w:id="187722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182">
              <w:marLeft w:val="0"/>
              <w:marRight w:val="0"/>
              <w:marTop w:val="0"/>
              <w:marBottom w:val="0"/>
              <w:divBdr>
                <w:top w:val="none" w:sz="0" w:space="0" w:color="auto"/>
                <w:left w:val="none" w:sz="0" w:space="0" w:color="auto"/>
                <w:bottom w:val="none" w:sz="0" w:space="0" w:color="auto"/>
                <w:right w:val="none" w:sz="0" w:space="0" w:color="auto"/>
              </w:divBdr>
              <w:divsChild>
                <w:div w:id="190993285">
                  <w:marLeft w:val="0"/>
                  <w:marRight w:val="0"/>
                  <w:marTop w:val="0"/>
                  <w:marBottom w:val="0"/>
                  <w:divBdr>
                    <w:top w:val="none" w:sz="0" w:space="0" w:color="auto"/>
                    <w:left w:val="none" w:sz="0" w:space="0" w:color="auto"/>
                    <w:bottom w:val="none" w:sz="0" w:space="0" w:color="auto"/>
                    <w:right w:val="none" w:sz="0" w:space="0" w:color="auto"/>
                  </w:divBdr>
                </w:div>
                <w:div w:id="68717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649140">
          <w:marLeft w:val="0"/>
          <w:marRight w:val="0"/>
          <w:marTop w:val="166"/>
          <w:marBottom w:val="166"/>
          <w:divBdr>
            <w:top w:val="none" w:sz="0" w:space="0" w:color="auto"/>
            <w:left w:val="none" w:sz="0" w:space="0" w:color="auto"/>
            <w:bottom w:val="none" w:sz="0" w:space="0" w:color="auto"/>
            <w:right w:val="none" w:sz="0" w:space="0" w:color="auto"/>
          </w:divBdr>
          <w:divsChild>
            <w:div w:id="48065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344">
      <w:bodyDiv w:val="1"/>
      <w:marLeft w:val="0"/>
      <w:marRight w:val="0"/>
      <w:marTop w:val="0"/>
      <w:marBottom w:val="0"/>
      <w:divBdr>
        <w:top w:val="none" w:sz="0" w:space="0" w:color="auto"/>
        <w:left w:val="none" w:sz="0" w:space="0" w:color="auto"/>
        <w:bottom w:val="none" w:sz="0" w:space="0" w:color="auto"/>
        <w:right w:val="none" w:sz="0" w:space="0" w:color="auto"/>
      </w:divBdr>
    </w:div>
    <w:div w:id="1259027419">
      <w:bodyDiv w:val="1"/>
      <w:marLeft w:val="0"/>
      <w:marRight w:val="0"/>
      <w:marTop w:val="0"/>
      <w:marBottom w:val="0"/>
      <w:divBdr>
        <w:top w:val="none" w:sz="0" w:space="0" w:color="auto"/>
        <w:left w:val="none" w:sz="0" w:space="0" w:color="auto"/>
        <w:bottom w:val="none" w:sz="0" w:space="0" w:color="auto"/>
        <w:right w:val="none" w:sz="0" w:space="0" w:color="auto"/>
      </w:divBdr>
      <w:divsChild>
        <w:div w:id="99032888">
          <w:marLeft w:val="0"/>
          <w:marRight w:val="0"/>
          <w:marTop w:val="0"/>
          <w:marBottom w:val="0"/>
          <w:divBdr>
            <w:top w:val="none" w:sz="0" w:space="0" w:color="auto"/>
            <w:left w:val="none" w:sz="0" w:space="0" w:color="auto"/>
            <w:bottom w:val="none" w:sz="0" w:space="0" w:color="auto"/>
            <w:right w:val="none" w:sz="0" w:space="0" w:color="auto"/>
          </w:divBdr>
          <w:divsChild>
            <w:div w:id="50348780">
              <w:marLeft w:val="0"/>
              <w:marRight w:val="0"/>
              <w:marTop w:val="0"/>
              <w:marBottom w:val="0"/>
              <w:divBdr>
                <w:top w:val="none" w:sz="0" w:space="0" w:color="auto"/>
                <w:left w:val="none" w:sz="0" w:space="0" w:color="auto"/>
                <w:bottom w:val="none" w:sz="0" w:space="0" w:color="auto"/>
                <w:right w:val="none" w:sz="0" w:space="0" w:color="auto"/>
              </w:divBdr>
              <w:divsChild>
                <w:div w:id="1713380734">
                  <w:marLeft w:val="0"/>
                  <w:marRight w:val="0"/>
                  <w:marTop w:val="0"/>
                  <w:marBottom w:val="0"/>
                  <w:divBdr>
                    <w:top w:val="none" w:sz="0" w:space="0" w:color="auto"/>
                    <w:left w:val="none" w:sz="0" w:space="0" w:color="auto"/>
                    <w:bottom w:val="none" w:sz="0" w:space="0" w:color="auto"/>
                    <w:right w:val="none" w:sz="0" w:space="0" w:color="auto"/>
                  </w:divBdr>
                  <w:divsChild>
                    <w:div w:id="205719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885094">
      <w:bodyDiv w:val="1"/>
      <w:marLeft w:val="0"/>
      <w:marRight w:val="0"/>
      <w:marTop w:val="0"/>
      <w:marBottom w:val="0"/>
      <w:divBdr>
        <w:top w:val="none" w:sz="0" w:space="0" w:color="auto"/>
        <w:left w:val="none" w:sz="0" w:space="0" w:color="auto"/>
        <w:bottom w:val="none" w:sz="0" w:space="0" w:color="auto"/>
        <w:right w:val="none" w:sz="0" w:space="0" w:color="auto"/>
      </w:divBdr>
      <w:divsChild>
        <w:div w:id="1568757843">
          <w:marLeft w:val="0"/>
          <w:marRight w:val="0"/>
          <w:marTop w:val="0"/>
          <w:marBottom w:val="0"/>
          <w:divBdr>
            <w:top w:val="none" w:sz="0" w:space="0" w:color="auto"/>
            <w:left w:val="none" w:sz="0" w:space="0" w:color="auto"/>
            <w:bottom w:val="none" w:sz="0" w:space="0" w:color="auto"/>
            <w:right w:val="none" w:sz="0" w:space="0" w:color="auto"/>
          </w:divBdr>
          <w:divsChild>
            <w:div w:id="1512985275">
              <w:marLeft w:val="0"/>
              <w:marRight w:val="0"/>
              <w:marTop w:val="0"/>
              <w:marBottom w:val="0"/>
              <w:divBdr>
                <w:top w:val="none" w:sz="0" w:space="0" w:color="auto"/>
                <w:left w:val="none" w:sz="0" w:space="0" w:color="auto"/>
                <w:bottom w:val="none" w:sz="0" w:space="0" w:color="auto"/>
                <w:right w:val="none" w:sz="0" w:space="0" w:color="auto"/>
              </w:divBdr>
              <w:divsChild>
                <w:div w:id="1736273283">
                  <w:marLeft w:val="0"/>
                  <w:marRight w:val="0"/>
                  <w:marTop w:val="0"/>
                  <w:marBottom w:val="0"/>
                  <w:divBdr>
                    <w:top w:val="none" w:sz="0" w:space="0" w:color="auto"/>
                    <w:left w:val="none" w:sz="0" w:space="0" w:color="auto"/>
                    <w:bottom w:val="none" w:sz="0" w:space="0" w:color="auto"/>
                    <w:right w:val="none" w:sz="0" w:space="0" w:color="auto"/>
                  </w:divBdr>
                  <w:divsChild>
                    <w:div w:id="148789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779473">
          <w:marLeft w:val="0"/>
          <w:marRight w:val="0"/>
          <w:marTop w:val="0"/>
          <w:marBottom w:val="0"/>
          <w:divBdr>
            <w:top w:val="none" w:sz="0" w:space="0" w:color="auto"/>
            <w:left w:val="none" w:sz="0" w:space="0" w:color="auto"/>
            <w:bottom w:val="none" w:sz="0" w:space="0" w:color="auto"/>
            <w:right w:val="none" w:sz="0" w:space="0" w:color="auto"/>
          </w:divBdr>
          <w:divsChild>
            <w:div w:id="1129399076">
              <w:marLeft w:val="0"/>
              <w:marRight w:val="0"/>
              <w:marTop w:val="0"/>
              <w:marBottom w:val="0"/>
              <w:divBdr>
                <w:top w:val="none" w:sz="0" w:space="0" w:color="auto"/>
                <w:left w:val="none" w:sz="0" w:space="0" w:color="auto"/>
                <w:bottom w:val="none" w:sz="0" w:space="0" w:color="auto"/>
                <w:right w:val="none" w:sz="0" w:space="0" w:color="auto"/>
              </w:divBdr>
              <w:divsChild>
                <w:div w:id="20467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563120">
      <w:bodyDiv w:val="1"/>
      <w:marLeft w:val="0"/>
      <w:marRight w:val="0"/>
      <w:marTop w:val="0"/>
      <w:marBottom w:val="0"/>
      <w:divBdr>
        <w:top w:val="none" w:sz="0" w:space="0" w:color="auto"/>
        <w:left w:val="none" w:sz="0" w:space="0" w:color="auto"/>
        <w:bottom w:val="none" w:sz="0" w:space="0" w:color="auto"/>
        <w:right w:val="none" w:sz="0" w:space="0" w:color="auto"/>
      </w:divBdr>
    </w:div>
    <w:div w:id="1682469065">
      <w:bodyDiv w:val="1"/>
      <w:marLeft w:val="0"/>
      <w:marRight w:val="0"/>
      <w:marTop w:val="0"/>
      <w:marBottom w:val="0"/>
      <w:divBdr>
        <w:top w:val="none" w:sz="0" w:space="0" w:color="auto"/>
        <w:left w:val="none" w:sz="0" w:space="0" w:color="auto"/>
        <w:bottom w:val="none" w:sz="0" w:space="0" w:color="auto"/>
        <w:right w:val="none" w:sz="0" w:space="0" w:color="auto"/>
      </w:divBdr>
      <w:divsChild>
        <w:div w:id="92747859">
          <w:marLeft w:val="0"/>
          <w:marRight w:val="0"/>
          <w:marTop w:val="34"/>
          <w:marBottom w:val="34"/>
          <w:divBdr>
            <w:top w:val="none" w:sz="0" w:space="0" w:color="auto"/>
            <w:left w:val="none" w:sz="0" w:space="0" w:color="auto"/>
            <w:bottom w:val="none" w:sz="0" w:space="0" w:color="auto"/>
            <w:right w:val="none" w:sz="0" w:space="0" w:color="auto"/>
          </w:divBdr>
        </w:div>
      </w:divsChild>
    </w:div>
    <w:div w:id="1774396754">
      <w:bodyDiv w:val="1"/>
      <w:marLeft w:val="0"/>
      <w:marRight w:val="0"/>
      <w:marTop w:val="0"/>
      <w:marBottom w:val="0"/>
      <w:divBdr>
        <w:top w:val="none" w:sz="0" w:space="0" w:color="auto"/>
        <w:left w:val="none" w:sz="0" w:space="0" w:color="auto"/>
        <w:bottom w:val="none" w:sz="0" w:space="0" w:color="auto"/>
        <w:right w:val="none" w:sz="0" w:space="0" w:color="auto"/>
      </w:divBdr>
    </w:div>
    <w:div w:id="1779445512">
      <w:bodyDiv w:val="1"/>
      <w:marLeft w:val="0"/>
      <w:marRight w:val="0"/>
      <w:marTop w:val="0"/>
      <w:marBottom w:val="0"/>
      <w:divBdr>
        <w:top w:val="none" w:sz="0" w:space="0" w:color="auto"/>
        <w:left w:val="none" w:sz="0" w:space="0" w:color="auto"/>
        <w:bottom w:val="none" w:sz="0" w:space="0" w:color="auto"/>
        <w:right w:val="none" w:sz="0" w:space="0" w:color="auto"/>
      </w:divBdr>
    </w:div>
    <w:div w:id="1788966663">
      <w:bodyDiv w:val="1"/>
      <w:marLeft w:val="0"/>
      <w:marRight w:val="0"/>
      <w:marTop w:val="0"/>
      <w:marBottom w:val="0"/>
      <w:divBdr>
        <w:top w:val="none" w:sz="0" w:space="0" w:color="auto"/>
        <w:left w:val="none" w:sz="0" w:space="0" w:color="auto"/>
        <w:bottom w:val="none" w:sz="0" w:space="0" w:color="auto"/>
        <w:right w:val="none" w:sz="0" w:space="0" w:color="auto"/>
      </w:divBdr>
    </w:div>
    <w:div w:id="1833762958">
      <w:bodyDiv w:val="1"/>
      <w:marLeft w:val="0"/>
      <w:marRight w:val="0"/>
      <w:marTop w:val="0"/>
      <w:marBottom w:val="0"/>
      <w:divBdr>
        <w:top w:val="none" w:sz="0" w:space="0" w:color="auto"/>
        <w:left w:val="none" w:sz="0" w:space="0" w:color="auto"/>
        <w:bottom w:val="none" w:sz="0" w:space="0" w:color="auto"/>
        <w:right w:val="none" w:sz="0" w:space="0" w:color="auto"/>
      </w:divBdr>
      <w:divsChild>
        <w:div w:id="1805463131">
          <w:marLeft w:val="0"/>
          <w:marRight w:val="0"/>
          <w:marTop w:val="0"/>
          <w:marBottom w:val="0"/>
          <w:divBdr>
            <w:top w:val="none" w:sz="0" w:space="0" w:color="auto"/>
            <w:left w:val="none" w:sz="0" w:space="0" w:color="auto"/>
            <w:bottom w:val="none" w:sz="0" w:space="0" w:color="auto"/>
            <w:right w:val="none" w:sz="0" w:space="0" w:color="auto"/>
          </w:divBdr>
          <w:divsChild>
            <w:div w:id="316153060">
              <w:marLeft w:val="0"/>
              <w:marRight w:val="0"/>
              <w:marTop w:val="0"/>
              <w:marBottom w:val="0"/>
              <w:divBdr>
                <w:top w:val="none" w:sz="0" w:space="0" w:color="auto"/>
                <w:left w:val="none" w:sz="0" w:space="0" w:color="auto"/>
                <w:bottom w:val="none" w:sz="0" w:space="0" w:color="auto"/>
                <w:right w:val="none" w:sz="0" w:space="0" w:color="auto"/>
              </w:divBdr>
              <w:divsChild>
                <w:div w:id="286933003">
                  <w:marLeft w:val="0"/>
                  <w:marRight w:val="0"/>
                  <w:marTop w:val="0"/>
                  <w:marBottom w:val="0"/>
                  <w:divBdr>
                    <w:top w:val="none" w:sz="0" w:space="0" w:color="auto"/>
                    <w:left w:val="none" w:sz="0" w:space="0" w:color="auto"/>
                    <w:bottom w:val="none" w:sz="0" w:space="0" w:color="auto"/>
                    <w:right w:val="none" w:sz="0" w:space="0" w:color="auto"/>
                  </w:divBdr>
                  <w:divsChild>
                    <w:div w:id="101535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628916">
      <w:bodyDiv w:val="1"/>
      <w:marLeft w:val="0"/>
      <w:marRight w:val="0"/>
      <w:marTop w:val="0"/>
      <w:marBottom w:val="0"/>
      <w:divBdr>
        <w:top w:val="none" w:sz="0" w:space="0" w:color="auto"/>
        <w:left w:val="none" w:sz="0" w:space="0" w:color="auto"/>
        <w:bottom w:val="none" w:sz="0" w:space="0" w:color="auto"/>
        <w:right w:val="none" w:sz="0" w:space="0" w:color="auto"/>
      </w:divBdr>
    </w:div>
    <w:div w:id="1920747717">
      <w:bodyDiv w:val="1"/>
      <w:marLeft w:val="0"/>
      <w:marRight w:val="0"/>
      <w:marTop w:val="0"/>
      <w:marBottom w:val="0"/>
      <w:divBdr>
        <w:top w:val="none" w:sz="0" w:space="0" w:color="auto"/>
        <w:left w:val="none" w:sz="0" w:space="0" w:color="auto"/>
        <w:bottom w:val="none" w:sz="0" w:space="0" w:color="auto"/>
        <w:right w:val="none" w:sz="0" w:space="0" w:color="auto"/>
      </w:divBdr>
      <w:divsChild>
        <w:div w:id="2030791951">
          <w:marLeft w:val="0"/>
          <w:marRight w:val="0"/>
          <w:marTop w:val="0"/>
          <w:marBottom w:val="0"/>
          <w:divBdr>
            <w:top w:val="none" w:sz="0" w:space="0" w:color="auto"/>
            <w:left w:val="none" w:sz="0" w:space="0" w:color="auto"/>
            <w:bottom w:val="none" w:sz="0" w:space="0" w:color="auto"/>
            <w:right w:val="none" w:sz="0" w:space="0" w:color="auto"/>
          </w:divBdr>
          <w:divsChild>
            <w:div w:id="742333051">
              <w:marLeft w:val="0"/>
              <w:marRight w:val="0"/>
              <w:marTop w:val="0"/>
              <w:marBottom w:val="0"/>
              <w:divBdr>
                <w:top w:val="none" w:sz="0" w:space="0" w:color="auto"/>
                <w:left w:val="none" w:sz="0" w:space="0" w:color="auto"/>
                <w:bottom w:val="none" w:sz="0" w:space="0" w:color="auto"/>
                <w:right w:val="none" w:sz="0" w:space="0" w:color="auto"/>
              </w:divBdr>
              <w:divsChild>
                <w:div w:id="15922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057457">
      <w:bodyDiv w:val="1"/>
      <w:marLeft w:val="0"/>
      <w:marRight w:val="0"/>
      <w:marTop w:val="0"/>
      <w:marBottom w:val="0"/>
      <w:divBdr>
        <w:top w:val="none" w:sz="0" w:space="0" w:color="auto"/>
        <w:left w:val="none" w:sz="0" w:space="0" w:color="auto"/>
        <w:bottom w:val="none" w:sz="0" w:space="0" w:color="auto"/>
        <w:right w:val="none" w:sz="0" w:space="0" w:color="auto"/>
      </w:divBdr>
    </w:div>
    <w:div w:id="2087074317">
      <w:bodyDiv w:val="1"/>
      <w:marLeft w:val="0"/>
      <w:marRight w:val="0"/>
      <w:marTop w:val="0"/>
      <w:marBottom w:val="0"/>
      <w:divBdr>
        <w:top w:val="none" w:sz="0" w:space="0" w:color="auto"/>
        <w:left w:val="none" w:sz="0" w:space="0" w:color="auto"/>
        <w:bottom w:val="none" w:sz="0" w:space="0" w:color="auto"/>
        <w:right w:val="none" w:sz="0" w:space="0" w:color="auto"/>
      </w:divBdr>
      <w:divsChild>
        <w:div w:id="408507064">
          <w:marLeft w:val="0"/>
          <w:marRight w:val="0"/>
          <w:marTop w:val="0"/>
          <w:marBottom w:val="0"/>
          <w:divBdr>
            <w:top w:val="none" w:sz="0" w:space="0" w:color="auto"/>
            <w:left w:val="none" w:sz="0" w:space="0" w:color="auto"/>
            <w:bottom w:val="none" w:sz="0" w:space="0" w:color="auto"/>
            <w:right w:val="none" w:sz="0" w:space="0" w:color="auto"/>
          </w:divBdr>
          <w:divsChild>
            <w:div w:id="1153837593">
              <w:marLeft w:val="0"/>
              <w:marRight w:val="0"/>
              <w:marTop w:val="0"/>
              <w:marBottom w:val="165"/>
              <w:divBdr>
                <w:top w:val="none" w:sz="0" w:space="0" w:color="auto"/>
                <w:left w:val="none" w:sz="0" w:space="0" w:color="auto"/>
                <w:bottom w:val="none" w:sz="0" w:space="0" w:color="auto"/>
                <w:right w:val="none" w:sz="0" w:space="0" w:color="auto"/>
              </w:divBdr>
              <w:divsChild>
                <w:div w:id="123073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27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11/eci.13459"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med.ncbi.nlm.nih.gov/28304224/"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pubmed.ncbi.nlm.nih.gov/27986651/" TargetMode="External"/><Relationship Id="rId4" Type="http://schemas.openxmlformats.org/officeDocument/2006/relationships/settings" Target="settings.xml"/><Relationship Id="rId9" Type="http://schemas.openxmlformats.org/officeDocument/2006/relationships/hyperlink" Target="mailto:chiara.caselli@ifc.cnr.it" TargetMode="External"/><Relationship Id="rId14"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E06E3-7573-42BA-A9EF-E4DA0641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8070</Words>
  <Characters>46405</Characters>
  <Application>Microsoft Office Word</Application>
  <DocSecurity>0</DocSecurity>
  <Lines>736</Lines>
  <Paragraphs>178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Rosetta Ragusa</dc:creator>
  <cp:keywords/>
  <dc:description/>
  <cp:lastModifiedBy>Serena</cp:lastModifiedBy>
  <cp:revision>3</cp:revision>
  <cp:lastPrinted>2020-02-27T08:58:00Z</cp:lastPrinted>
  <dcterms:created xsi:type="dcterms:W3CDTF">2023-07-21T20:37:00Z</dcterms:created>
  <dcterms:modified xsi:type="dcterms:W3CDTF">2023-07-21T20:48:00Z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9c0c39ce-c68b-32a2-a98c-e4d2ee8d4062</vt:lpwstr>
  </property>
  <property fmtid="{D5CDD505-2E9C-101B-9397-08002B2CF9AE}" pid="4" name="Mendeley Citation Style_1">
    <vt:lpwstr>http://www.zotero.org/styles/nature</vt:lpwstr>
  </property>
  <property fmtid="{D5CDD505-2E9C-101B-9397-08002B2CF9AE}" pid="5" name="GrammarlyDocumentId">
    <vt:lpwstr>643cdeaaf74c6b1eef3d206378a8ae0409447a1f5a8aa2048982c4f02138fe0d</vt:lpwstr>
  </property>
</Properties>
</file>